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402F" w14:textId="145E5312" w:rsidR="00023EE8" w:rsidRPr="000F07D1" w:rsidRDefault="00680669" w:rsidP="00530964">
      <w:pPr>
        <w:spacing w:line="240" w:lineRule="auto"/>
        <w:jc w:val="center"/>
        <w:rPr>
          <w:rFonts w:ascii="Calibri" w:hAnsi="Calibri" w:cs="Calibri"/>
          <w:b/>
          <w:bCs/>
          <w:color w:val="A12885"/>
          <w:sz w:val="36"/>
          <w:szCs w:val="36"/>
          <w:lang w:val="es-ES"/>
        </w:rPr>
      </w:pPr>
      <w:r>
        <w:rPr>
          <w:rFonts w:ascii="Calibri" w:hAnsi="Calibri" w:cs="Calibri"/>
          <w:b/>
          <w:bCs/>
          <w:color w:val="A12885"/>
          <w:sz w:val="36"/>
          <w:szCs w:val="36"/>
          <w:lang w:val="es-ES"/>
        </w:rPr>
        <w:t xml:space="preserve">Volaris </w:t>
      </w:r>
      <w:r w:rsidR="000F07D1">
        <w:rPr>
          <w:rFonts w:ascii="Calibri" w:hAnsi="Calibri" w:cs="Calibri"/>
          <w:b/>
          <w:bCs/>
          <w:color w:val="A12885"/>
          <w:sz w:val="36"/>
          <w:szCs w:val="36"/>
          <w:lang w:val="es-ES"/>
        </w:rPr>
        <w:t>informa sobre nuevas disposiciones sanitarias</w:t>
      </w:r>
    </w:p>
    <w:p w14:paraId="199B2DD7" w14:textId="77777777" w:rsidR="00FE3009" w:rsidRPr="00FE3009" w:rsidRDefault="00FE3009" w:rsidP="00530964">
      <w:pPr>
        <w:spacing w:line="240" w:lineRule="auto"/>
        <w:jc w:val="center"/>
        <w:rPr>
          <w:rFonts w:cstheme="minorHAnsi"/>
          <w:b/>
          <w:bCs/>
          <w:color w:val="A32885"/>
        </w:rPr>
      </w:pPr>
    </w:p>
    <w:p w14:paraId="70792B6E" w14:textId="5BDABB80" w:rsidR="00023EE8" w:rsidRPr="00FE3009" w:rsidRDefault="00023EE8" w:rsidP="00530964">
      <w:pPr>
        <w:autoSpaceDE w:val="0"/>
        <w:autoSpaceDN w:val="0"/>
        <w:adjustRightInd w:val="0"/>
        <w:spacing w:line="240" w:lineRule="auto"/>
        <w:jc w:val="both"/>
        <w:rPr>
          <w:rFonts w:ascii="Calibri" w:hAnsi="Calibri" w:cs="Calibri"/>
          <w:i/>
          <w:iCs/>
          <w:lang w:val="es-ES"/>
        </w:rPr>
      </w:pPr>
      <w:r w:rsidRPr="00FE3009">
        <w:rPr>
          <w:rFonts w:ascii="Calibri" w:hAnsi="Calibri" w:cs="Calibri"/>
          <w:b/>
        </w:rPr>
        <w:t xml:space="preserve">Ciudad de México, </w:t>
      </w:r>
      <w:r w:rsidR="000F07D1">
        <w:rPr>
          <w:rFonts w:ascii="Calibri" w:hAnsi="Calibri" w:cs="Calibri"/>
          <w:b/>
        </w:rPr>
        <w:t>11 de octubre</w:t>
      </w:r>
      <w:r w:rsidRPr="00FE3009">
        <w:rPr>
          <w:rFonts w:ascii="Calibri" w:hAnsi="Calibri" w:cs="Calibri"/>
          <w:b/>
        </w:rPr>
        <w:t xml:space="preserve"> de 2022</w:t>
      </w:r>
      <w:r w:rsidRPr="00FE3009">
        <w:rPr>
          <w:rFonts w:ascii="Calibri" w:hAnsi="Calibri" w:cs="Calibri"/>
          <w:bCs/>
          <w:i/>
          <w:iCs/>
        </w:rPr>
        <w:t>.</w:t>
      </w:r>
      <w:r w:rsidRPr="00FE3009">
        <w:rPr>
          <w:rFonts w:ascii="Calibri" w:hAnsi="Calibri" w:cs="Calibri"/>
          <w:lang w:val="es-ES"/>
        </w:rPr>
        <w:t xml:space="preserve"> </w:t>
      </w:r>
      <w:r w:rsidR="000F07D1">
        <w:rPr>
          <w:rFonts w:ascii="Calibri" w:hAnsi="Calibri" w:cs="Calibri"/>
          <w:lang w:val="es-ES"/>
        </w:rPr>
        <w:t>Volaris</w:t>
      </w:r>
      <w:r w:rsidR="00530964">
        <w:rPr>
          <w:rFonts w:ascii="Calibri" w:hAnsi="Calibri" w:cs="Calibri"/>
          <w:lang w:val="es-ES"/>
        </w:rPr>
        <w:t>, la aerolínea mexicana de ultra bajo costo</w:t>
      </w:r>
      <w:r w:rsidR="00794E72">
        <w:rPr>
          <w:rFonts w:ascii="Calibri" w:hAnsi="Calibri" w:cs="Calibri"/>
          <w:lang w:val="es-ES"/>
        </w:rPr>
        <w:t xml:space="preserve"> que opera en México, Estados Unidos, Centro y Sudamérica</w:t>
      </w:r>
      <w:r w:rsidR="00530964">
        <w:rPr>
          <w:rFonts w:ascii="Calibri" w:hAnsi="Calibri" w:cs="Calibri"/>
          <w:lang w:val="es-ES"/>
        </w:rPr>
        <w:t xml:space="preserve">, comparte las </w:t>
      </w:r>
      <w:r w:rsidR="000F07D1">
        <w:rPr>
          <w:rFonts w:ascii="Calibri" w:hAnsi="Calibri" w:cs="Calibri"/>
          <w:lang w:val="es-ES"/>
        </w:rPr>
        <w:t xml:space="preserve">nuevas disposiciones sanitarias para </w:t>
      </w:r>
      <w:r w:rsidR="00530964">
        <w:rPr>
          <w:rFonts w:ascii="Calibri" w:hAnsi="Calibri" w:cs="Calibri"/>
          <w:lang w:val="es-ES"/>
        </w:rPr>
        <w:t>c</w:t>
      </w:r>
      <w:r w:rsidR="000F07D1">
        <w:rPr>
          <w:rFonts w:ascii="Calibri" w:hAnsi="Calibri" w:cs="Calibri"/>
          <w:lang w:val="es-ES"/>
        </w:rPr>
        <w:t>lientes y personal de aeropuertos</w:t>
      </w:r>
      <w:r w:rsidR="00530964">
        <w:rPr>
          <w:rFonts w:ascii="Calibri" w:hAnsi="Calibri" w:cs="Calibri"/>
          <w:lang w:val="es-ES"/>
        </w:rPr>
        <w:t>, a raíz de la actualización acerca del uso de cubrebocas por parte de</w:t>
      </w:r>
      <w:r w:rsidR="00A34281">
        <w:rPr>
          <w:rFonts w:ascii="Calibri" w:hAnsi="Calibri" w:cs="Calibri"/>
          <w:lang w:val="es-ES"/>
        </w:rPr>
        <w:t xml:space="preserve"> las autoridades gubernamentales</w:t>
      </w:r>
      <w:r w:rsidR="00530964">
        <w:rPr>
          <w:rFonts w:ascii="Calibri" w:hAnsi="Calibri" w:cs="Calibri"/>
          <w:lang w:val="es-ES"/>
        </w:rPr>
        <w:t>.</w:t>
      </w:r>
      <w:r w:rsidR="000F07D1">
        <w:rPr>
          <w:rFonts w:ascii="Calibri" w:hAnsi="Calibri" w:cs="Calibri"/>
          <w:lang w:val="es-ES"/>
        </w:rPr>
        <w:t xml:space="preserve"> </w:t>
      </w:r>
    </w:p>
    <w:p w14:paraId="73840B6D" w14:textId="77777777" w:rsidR="00023EE8" w:rsidRPr="00DB03B9" w:rsidRDefault="00023EE8" w:rsidP="00530964">
      <w:pPr>
        <w:autoSpaceDE w:val="0"/>
        <w:autoSpaceDN w:val="0"/>
        <w:adjustRightInd w:val="0"/>
        <w:spacing w:line="240" w:lineRule="auto"/>
        <w:jc w:val="both"/>
        <w:rPr>
          <w:rFonts w:ascii="Calibri" w:hAnsi="Calibri" w:cs="Calibri"/>
          <w:lang w:val="es-ES"/>
        </w:rPr>
      </w:pPr>
    </w:p>
    <w:p w14:paraId="258B2CC4" w14:textId="1F4ECE85" w:rsidR="00530964" w:rsidRPr="00530964" w:rsidRDefault="001E6F51" w:rsidP="00530964">
      <w:pPr>
        <w:autoSpaceDE w:val="0"/>
        <w:autoSpaceDN w:val="0"/>
        <w:adjustRightInd w:val="0"/>
        <w:spacing w:line="240" w:lineRule="auto"/>
        <w:jc w:val="both"/>
        <w:rPr>
          <w:rFonts w:ascii="Calibri" w:hAnsi="Calibri" w:cs="Calibri"/>
          <w:b/>
          <w:bCs/>
          <w:u w:val="single"/>
          <w:lang w:val="es-ES"/>
        </w:rPr>
      </w:pPr>
      <w:r>
        <w:rPr>
          <w:rFonts w:ascii="Calibri" w:hAnsi="Calibri" w:cs="Calibri"/>
          <w:b/>
          <w:bCs/>
          <w:u w:val="single"/>
          <w:lang w:val="es-ES"/>
        </w:rPr>
        <w:t>C</w:t>
      </w:r>
      <w:r w:rsidR="00530964" w:rsidRPr="00530964">
        <w:rPr>
          <w:rFonts w:ascii="Calibri" w:hAnsi="Calibri" w:cs="Calibri"/>
          <w:b/>
          <w:bCs/>
          <w:u w:val="single"/>
          <w:lang w:val="es-ES"/>
        </w:rPr>
        <w:t>lientes</w:t>
      </w:r>
    </w:p>
    <w:p w14:paraId="4E3D2046" w14:textId="0A76A536" w:rsidR="00530964" w:rsidRDefault="00823F74" w:rsidP="00530964">
      <w:pPr>
        <w:pStyle w:val="ListParagraph"/>
        <w:numPr>
          <w:ilvl w:val="0"/>
          <w:numId w:val="13"/>
        </w:numPr>
        <w:autoSpaceDE w:val="0"/>
        <w:autoSpaceDN w:val="0"/>
        <w:adjustRightInd w:val="0"/>
        <w:spacing w:line="240" w:lineRule="auto"/>
        <w:jc w:val="both"/>
        <w:rPr>
          <w:rFonts w:ascii="Calibri" w:hAnsi="Calibri" w:cs="Calibri"/>
          <w:lang w:val="es-ES"/>
        </w:rPr>
      </w:pPr>
      <w:r>
        <w:rPr>
          <w:rFonts w:ascii="Calibri" w:hAnsi="Calibri" w:cs="Calibri"/>
          <w:lang w:val="es-ES"/>
        </w:rPr>
        <w:t xml:space="preserve">En </w:t>
      </w:r>
      <w:r w:rsidR="009D7FE0">
        <w:rPr>
          <w:rFonts w:ascii="Calibri" w:hAnsi="Calibri" w:cs="Calibri"/>
          <w:lang w:val="es-ES"/>
        </w:rPr>
        <w:t xml:space="preserve">todos los destinos de </w:t>
      </w:r>
      <w:r w:rsidR="00530964" w:rsidRPr="00A34281">
        <w:rPr>
          <w:rFonts w:ascii="Calibri" w:hAnsi="Calibri" w:cs="Calibri"/>
          <w:b/>
          <w:bCs/>
          <w:lang w:val="es-ES"/>
        </w:rPr>
        <w:t>M</w:t>
      </w:r>
      <w:r w:rsidR="00530964" w:rsidRPr="00A34281">
        <w:rPr>
          <w:rFonts w:ascii="Calibri" w:hAnsi="Calibri" w:cs="Calibri"/>
          <w:b/>
          <w:bCs/>
        </w:rPr>
        <w:t>éxico</w:t>
      </w:r>
      <w:r w:rsidR="00063A8A">
        <w:rPr>
          <w:rFonts w:ascii="Calibri" w:hAnsi="Calibri" w:cs="Calibri"/>
        </w:rPr>
        <w:t xml:space="preserve"> y </w:t>
      </w:r>
      <w:r w:rsidR="00530964" w:rsidRPr="00A34281">
        <w:rPr>
          <w:rFonts w:ascii="Calibri" w:hAnsi="Calibri" w:cs="Calibri"/>
          <w:b/>
          <w:bCs/>
        </w:rPr>
        <w:t>Estados Unidos</w:t>
      </w:r>
      <w:r w:rsidR="00530964">
        <w:rPr>
          <w:rFonts w:ascii="Calibri" w:hAnsi="Calibri" w:cs="Calibri"/>
        </w:rPr>
        <w:t xml:space="preserve">, </w:t>
      </w:r>
      <w:r w:rsidR="009D7FE0">
        <w:rPr>
          <w:rFonts w:ascii="Calibri" w:hAnsi="Calibri" w:cs="Calibri"/>
        </w:rPr>
        <w:t xml:space="preserve">así como </w:t>
      </w:r>
      <w:r w:rsidR="00063A8A">
        <w:rPr>
          <w:rFonts w:ascii="Calibri" w:hAnsi="Calibri" w:cs="Calibri"/>
        </w:rPr>
        <w:t xml:space="preserve">en </w:t>
      </w:r>
      <w:r w:rsidR="00530964" w:rsidRPr="00A34281">
        <w:rPr>
          <w:rFonts w:ascii="Calibri" w:hAnsi="Calibri" w:cs="Calibri"/>
          <w:b/>
          <w:bCs/>
        </w:rPr>
        <w:t>El Salvador</w:t>
      </w:r>
      <w:r w:rsidR="00530964">
        <w:rPr>
          <w:rFonts w:ascii="Calibri" w:hAnsi="Calibri" w:cs="Calibri"/>
        </w:rPr>
        <w:t xml:space="preserve"> (SAL), </w:t>
      </w:r>
      <w:r w:rsidR="00530964" w:rsidRPr="00A34281">
        <w:rPr>
          <w:rFonts w:ascii="Calibri" w:hAnsi="Calibri" w:cs="Calibri"/>
          <w:b/>
          <w:bCs/>
        </w:rPr>
        <w:t>Guatemala</w:t>
      </w:r>
      <w:r w:rsidR="00530964">
        <w:rPr>
          <w:rFonts w:ascii="Calibri" w:hAnsi="Calibri" w:cs="Calibri"/>
        </w:rPr>
        <w:t xml:space="preserve"> (GUA), </w:t>
      </w:r>
      <w:r w:rsidR="00530964" w:rsidRPr="00A34281">
        <w:rPr>
          <w:rFonts w:ascii="Calibri" w:hAnsi="Calibri" w:cs="Calibri"/>
          <w:b/>
          <w:bCs/>
        </w:rPr>
        <w:t>Costa Rica</w:t>
      </w:r>
      <w:r w:rsidR="00530964">
        <w:rPr>
          <w:rFonts w:ascii="Calibri" w:hAnsi="Calibri" w:cs="Calibri"/>
        </w:rPr>
        <w:t xml:space="preserve"> (SJC) y </w:t>
      </w:r>
      <w:r w:rsidR="00530964" w:rsidRPr="00A34281">
        <w:rPr>
          <w:rFonts w:ascii="Calibri" w:hAnsi="Calibri" w:cs="Calibri"/>
          <w:b/>
          <w:bCs/>
        </w:rPr>
        <w:t>Perú</w:t>
      </w:r>
      <w:r w:rsidR="00530964">
        <w:rPr>
          <w:rFonts w:ascii="Calibri" w:hAnsi="Calibri" w:cs="Calibri"/>
        </w:rPr>
        <w:t xml:space="preserve"> (LIM)</w:t>
      </w:r>
      <w:r w:rsidR="00063A8A">
        <w:rPr>
          <w:rFonts w:ascii="Calibri" w:hAnsi="Calibri" w:cs="Calibri"/>
          <w:lang w:val="es-ES"/>
        </w:rPr>
        <w:t>, e</w:t>
      </w:r>
      <w:r w:rsidR="00063A8A">
        <w:rPr>
          <w:rFonts w:ascii="Calibri" w:hAnsi="Calibri" w:cs="Calibri"/>
          <w:lang w:val="es-ES"/>
        </w:rPr>
        <w:t xml:space="preserve">l uso de cubrebocas es </w:t>
      </w:r>
      <w:r w:rsidR="00063A8A" w:rsidRPr="00530964">
        <w:rPr>
          <w:rFonts w:ascii="Calibri" w:hAnsi="Calibri" w:cs="Calibri"/>
          <w:b/>
          <w:bCs/>
          <w:lang w:val="es-ES"/>
        </w:rPr>
        <w:t xml:space="preserve">opcional </w:t>
      </w:r>
      <w:r w:rsidR="00063A8A">
        <w:rPr>
          <w:rFonts w:ascii="Calibri" w:hAnsi="Calibri" w:cs="Calibri"/>
          <w:b/>
          <w:bCs/>
          <w:lang w:val="es-ES"/>
        </w:rPr>
        <w:t>(</w:t>
      </w:r>
      <w:r w:rsidR="00063A8A">
        <w:rPr>
          <w:rFonts w:ascii="Calibri" w:hAnsi="Calibri" w:cs="Calibri"/>
          <w:b/>
          <w:bCs/>
          <w:lang w:val="es-ES"/>
        </w:rPr>
        <w:t>recomendado</w:t>
      </w:r>
      <w:r w:rsidR="00063A8A">
        <w:rPr>
          <w:rFonts w:ascii="Calibri" w:hAnsi="Calibri" w:cs="Calibri"/>
          <w:b/>
          <w:bCs/>
          <w:lang w:val="es-ES"/>
        </w:rPr>
        <w:t xml:space="preserve">) </w:t>
      </w:r>
      <w:r w:rsidR="00063A8A" w:rsidRPr="00530964">
        <w:rPr>
          <w:rFonts w:ascii="Calibri" w:hAnsi="Calibri" w:cs="Calibri"/>
          <w:b/>
          <w:bCs/>
          <w:lang w:val="es-ES"/>
        </w:rPr>
        <w:t>en tierra y a bordo</w:t>
      </w:r>
      <w:r w:rsidR="000A08FD">
        <w:rPr>
          <w:rFonts w:ascii="Calibri" w:hAnsi="Calibri" w:cs="Calibri"/>
          <w:lang w:val="es-ES"/>
        </w:rPr>
        <w:t>.</w:t>
      </w:r>
    </w:p>
    <w:p w14:paraId="2E2EAA6C" w14:textId="2DF22922" w:rsidR="00A34281" w:rsidRDefault="00874936" w:rsidP="00A34281">
      <w:pPr>
        <w:pStyle w:val="ListParagraph"/>
        <w:numPr>
          <w:ilvl w:val="0"/>
          <w:numId w:val="13"/>
        </w:numPr>
        <w:autoSpaceDE w:val="0"/>
        <w:autoSpaceDN w:val="0"/>
        <w:adjustRightInd w:val="0"/>
        <w:spacing w:line="240" w:lineRule="auto"/>
        <w:jc w:val="both"/>
        <w:rPr>
          <w:rFonts w:ascii="Calibri" w:hAnsi="Calibri" w:cs="Calibri"/>
          <w:lang w:val="es-ES"/>
        </w:rPr>
      </w:pPr>
      <w:r>
        <w:rPr>
          <w:rFonts w:ascii="Calibri" w:hAnsi="Calibri" w:cs="Calibri"/>
          <w:lang w:val="es-ES"/>
        </w:rPr>
        <w:t>P</w:t>
      </w:r>
      <w:r w:rsidR="00530964">
        <w:rPr>
          <w:rFonts w:ascii="Calibri" w:hAnsi="Calibri" w:cs="Calibri"/>
          <w:lang w:val="es-ES"/>
        </w:rPr>
        <w:t xml:space="preserve">ara los viajeros que llegan a </w:t>
      </w:r>
      <w:r w:rsidR="00530964" w:rsidRPr="00874936">
        <w:rPr>
          <w:rFonts w:ascii="Calibri" w:hAnsi="Calibri" w:cs="Calibri"/>
          <w:b/>
          <w:bCs/>
          <w:lang w:val="es-ES"/>
        </w:rPr>
        <w:t>Colombia</w:t>
      </w:r>
      <w:r w:rsidR="00530964">
        <w:rPr>
          <w:rFonts w:ascii="Calibri" w:hAnsi="Calibri" w:cs="Calibri"/>
          <w:lang w:val="es-ES"/>
        </w:rPr>
        <w:t xml:space="preserve"> (BOG) y </w:t>
      </w:r>
      <w:r w:rsidR="00530964" w:rsidRPr="00874936">
        <w:rPr>
          <w:rFonts w:ascii="Calibri" w:hAnsi="Calibri" w:cs="Calibri"/>
          <w:b/>
          <w:bCs/>
          <w:lang w:val="es-ES"/>
        </w:rPr>
        <w:t>Honduras</w:t>
      </w:r>
      <w:r w:rsidR="00530964">
        <w:rPr>
          <w:rFonts w:ascii="Calibri" w:hAnsi="Calibri" w:cs="Calibri"/>
          <w:lang w:val="es-ES"/>
        </w:rPr>
        <w:t xml:space="preserve"> (SAP)</w:t>
      </w:r>
      <w:r>
        <w:rPr>
          <w:rFonts w:ascii="Calibri" w:hAnsi="Calibri" w:cs="Calibri"/>
          <w:lang w:val="es-ES"/>
        </w:rPr>
        <w:t>, e</w:t>
      </w:r>
      <w:r>
        <w:rPr>
          <w:rFonts w:ascii="Calibri" w:hAnsi="Calibri" w:cs="Calibri"/>
          <w:lang w:val="es-ES"/>
        </w:rPr>
        <w:t xml:space="preserve">l uso de cubrebocas es </w:t>
      </w:r>
      <w:r w:rsidRPr="00153248">
        <w:rPr>
          <w:rFonts w:ascii="Calibri" w:hAnsi="Calibri" w:cs="Calibri"/>
          <w:b/>
          <w:bCs/>
          <w:u w:val="single"/>
          <w:lang w:val="es-ES"/>
        </w:rPr>
        <w:t>obligatorio</w:t>
      </w:r>
      <w:r>
        <w:rPr>
          <w:rFonts w:ascii="Calibri" w:hAnsi="Calibri" w:cs="Calibri"/>
          <w:b/>
          <w:bCs/>
          <w:lang w:val="es-ES"/>
        </w:rPr>
        <w:t>, tanto</w:t>
      </w:r>
      <w:r w:rsidRPr="00530964">
        <w:rPr>
          <w:rFonts w:ascii="Calibri" w:hAnsi="Calibri" w:cs="Calibri"/>
          <w:b/>
          <w:bCs/>
          <w:lang w:val="es-ES"/>
        </w:rPr>
        <w:t xml:space="preserve"> en tierra </w:t>
      </w:r>
      <w:r>
        <w:rPr>
          <w:rFonts w:ascii="Calibri" w:hAnsi="Calibri" w:cs="Calibri"/>
          <w:b/>
          <w:bCs/>
          <w:lang w:val="es-ES"/>
        </w:rPr>
        <w:t xml:space="preserve">como </w:t>
      </w:r>
      <w:r w:rsidRPr="00530964">
        <w:rPr>
          <w:rFonts w:ascii="Calibri" w:hAnsi="Calibri" w:cs="Calibri"/>
          <w:b/>
          <w:bCs/>
          <w:lang w:val="es-ES"/>
        </w:rPr>
        <w:t>a bordo</w:t>
      </w:r>
      <w:r>
        <w:rPr>
          <w:rFonts w:ascii="Calibri" w:hAnsi="Calibri" w:cs="Calibri"/>
          <w:lang w:val="es-ES"/>
        </w:rPr>
        <w:t>.</w:t>
      </w:r>
    </w:p>
    <w:p w14:paraId="67083195" w14:textId="29C8F794" w:rsidR="000F07D1" w:rsidRPr="00A34281" w:rsidRDefault="00A34281" w:rsidP="00A34281">
      <w:pPr>
        <w:pStyle w:val="ListParagraph"/>
        <w:numPr>
          <w:ilvl w:val="0"/>
          <w:numId w:val="13"/>
        </w:numPr>
        <w:autoSpaceDE w:val="0"/>
        <w:autoSpaceDN w:val="0"/>
        <w:adjustRightInd w:val="0"/>
        <w:spacing w:line="240" w:lineRule="auto"/>
        <w:jc w:val="both"/>
        <w:rPr>
          <w:rFonts w:ascii="Calibri" w:hAnsi="Calibri" w:cs="Calibri"/>
          <w:lang w:val="es-ES"/>
        </w:rPr>
      </w:pPr>
      <w:r>
        <w:rPr>
          <w:rFonts w:ascii="Calibri" w:hAnsi="Calibri" w:cs="Calibri"/>
          <w:lang w:val="es-ES"/>
        </w:rPr>
        <w:t xml:space="preserve">Es importante mencionar que </w:t>
      </w:r>
      <w:r w:rsidRPr="00A34281">
        <w:rPr>
          <w:rFonts w:ascii="Calibri" w:hAnsi="Calibri" w:cs="Calibri"/>
          <w:lang w:val="es-ES"/>
        </w:rPr>
        <w:t>el</w:t>
      </w:r>
      <w:r>
        <w:rPr>
          <w:rFonts w:ascii="Calibri" w:hAnsi="Calibri" w:cs="Calibri"/>
          <w:b/>
          <w:bCs/>
          <w:lang w:val="es-ES"/>
        </w:rPr>
        <w:t xml:space="preserve"> </w:t>
      </w:r>
      <w:r w:rsidR="000F07D1" w:rsidRPr="00A34281">
        <w:rPr>
          <w:rFonts w:ascii="Calibri" w:hAnsi="Calibri" w:cs="Calibri"/>
          <w:b/>
          <w:bCs/>
          <w:lang w:val="es-ES"/>
        </w:rPr>
        <w:t xml:space="preserve">desembarque </w:t>
      </w:r>
      <w:r>
        <w:rPr>
          <w:rFonts w:ascii="Calibri" w:hAnsi="Calibri" w:cs="Calibri"/>
          <w:b/>
          <w:bCs/>
          <w:lang w:val="es-ES"/>
        </w:rPr>
        <w:t xml:space="preserve">seguirá siendo </w:t>
      </w:r>
      <w:r w:rsidR="000F07D1" w:rsidRPr="00A34281">
        <w:rPr>
          <w:rFonts w:ascii="Calibri" w:hAnsi="Calibri" w:cs="Calibri"/>
          <w:b/>
          <w:bCs/>
          <w:lang w:val="es-ES"/>
        </w:rPr>
        <w:t xml:space="preserve">por filas </w:t>
      </w:r>
      <w:r w:rsidRPr="00A34281">
        <w:rPr>
          <w:rFonts w:ascii="Calibri" w:hAnsi="Calibri" w:cs="Calibri"/>
          <w:lang w:val="es-ES"/>
        </w:rPr>
        <w:t xml:space="preserve">en todos los vuelos </w:t>
      </w:r>
      <w:r w:rsidR="001E6F51">
        <w:rPr>
          <w:rFonts w:ascii="Calibri" w:hAnsi="Calibri" w:cs="Calibri"/>
          <w:lang w:val="es-ES"/>
        </w:rPr>
        <w:t xml:space="preserve">que opera </w:t>
      </w:r>
      <w:r w:rsidRPr="00A34281">
        <w:rPr>
          <w:rFonts w:ascii="Calibri" w:hAnsi="Calibri" w:cs="Calibri"/>
          <w:lang w:val="es-ES"/>
        </w:rPr>
        <w:t>la aerolínea.</w:t>
      </w:r>
    </w:p>
    <w:p w14:paraId="7953AAB1" w14:textId="2C775131" w:rsidR="000F07D1" w:rsidRDefault="000F07D1" w:rsidP="00530964">
      <w:pPr>
        <w:autoSpaceDE w:val="0"/>
        <w:autoSpaceDN w:val="0"/>
        <w:adjustRightInd w:val="0"/>
        <w:spacing w:line="240" w:lineRule="auto"/>
        <w:jc w:val="both"/>
        <w:rPr>
          <w:rFonts w:ascii="Calibri" w:hAnsi="Calibri" w:cs="Calibri"/>
          <w:lang w:val="es-ES"/>
        </w:rPr>
      </w:pPr>
    </w:p>
    <w:p w14:paraId="7AEF716B" w14:textId="02B93ECB" w:rsidR="00E87F08" w:rsidRDefault="001E6F51" w:rsidP="00530964">
      <w:pPr>
        <w:autoSpaceDE w:val="0"/>
        <w:autoSpaceDN w:val="0"/>
        <w:adjustRightInd w:val="0"/>
        <w:spacing w:line="240" w:lineRule="auto"/>
        <w:jc w:val="both"/>
        <w:rPr>
          <w:rFonts w:ascii="Calibri" w:hAnsi="Calibri" w:cs="Calibri"/>
          <w:b/>
          <w:bCs/>
          <w:u w:val="single"/>
          <w:lang w:val="es-ES"/>
        </w:rPr>
      </w:pPr>
      <w:r>
        <w:rPr>
          <w:rFonts w:ascii="Calibri" w:hAnsi="Calibri" w:cs="Calibri"/>
          <w:b/>
          <w:bCs/>
          <w:u w:val="single"/>
          <w:lang w:val="es-ES"/>
        </w:rPr>
        <w:t>P</w:t>
      </w:r>
      <w:r w:rsidR="00A34281" w:rsidRPr="00A34281">
        <w:rPr>
          <w:rFonts w:ascii="Calibri" w:hAnsi="Calibri" w:cs="Calibri"/>
          <w:b/>
          <w:bCs/>
          <w:u w:val="single"/>
          <w:lang w:val="es-ES"/>
        </w:rPr>
        <w:t xml:space="preserve">ersonal de </w:t>
      </w:r>
      <w:r>
        <w:rPr>
          <w:rFonts w:ascii="Calibri" w:hAnsi="Calibri" w:cs="Calibri"/>
          <w:b/>
          <w:bCs/>
          <w:u w:val="single"/>
          <w:lang w:val="es-ES"/>
        </w:rPr>
        <w:t>A</w:t>
      </w:r>
      <w:r w:rsidR="00A34281" w:rsidRPr="00A34281">
        <w:rPr>
          <w:rFonts w:ascii="Calibri" w:hAnsi="Calibri" w:cs="Calibri"/>
          <w:b/>
          <w:bCs/>
          <w:u w:val="single"/>
          <w:lang w:val="es-ES"/>
        </w:rPr>
        <w:t>eropuertos</w:t>
      </w:r>
      <w:r w:rsidR="00E87F08">
        <w:rPr>
          <w:rFonts w:ascii="Calibri" w:hAnsi="Calibri" w:cs="Calibri"/>
          <w:b/>
          <w:bCs/>
          <w:u w:val="single"/>
          <w:lang w:val="es-ES"/>
        </w:rPr>
        <w:t xml:space="preserve"> (destinos nacionales)</w:t>
      </w:r>
    </w:p>
    <w:p w14:paraId="198E973E" w14:textId="7F76EC6D" w:rsidR="00E87F08" w:rsidRPr="00766148" w:rsidRDefault="00E87F08" w:rsidP="00E87F08">
      <w:pPr>
        <w:pStyle w:val="ListParagraph"/>
        <w:numPr>
          <w:ilvl w:val="0"/>
          <w:numId w:val="14"/>
        </w:numPr>
        <w:autoSpaceDE w:val="0"/>
        <w:autoSpaceDN w:val="0"/>
        <w:adjustRightInd w:val="0"/>
        <w:spacing w:line="240" w:lineRule="auto"/>
        <w:jc w:val="both"/>
        <w:rPr>
          <w:rFonts w:ascii="Calibri" w:hAnsi="Calibri" w:cs="Calibri"/>
          <w:b/>
          <w:bCs/>
          <w:lang w:val="es-ES"/>
        </w:rPr>
      </w:pPr>
      <w:r>
        <w:rPr>
          <w:rFonts w:ascii="Calibri" w:hAnsi="Calibri" w:cs="Calibri"/>
          <w:lang w:val="es-ES"/>
        </w:rPr>
        <w:t xml:space="preserve">El uso de cubrebocas es </w:t>
      </w:r>
      <w:r w:rsidRPr="00153248">
        <w:rPr>
          <w:rFonts w:ascii="Calibri" w:hAnsi="Calibri" w:cs="Calibri"/>
          <w:b/>
          <w:bCs/>
          <w:u w:val="single"/>
          <w:lang w:val="es-ES"/>
        </w:rPr>
        <w:t>obligatorio</w:t>
      </w:r>
      <w:r>
        <w:rPr>
          <w:rFonts w:ascii="Calibri" w:hAnsi="Calibri" w:cs="Calibri"/>
          <w:lang w:val="es-ES"/>
        </w:rPr>
        <w:t xml:space="preserve"> en todos los aeropuertos de </w:t>
      </w:r>
      <w:r w:rsidRPr="00A34281">
        <w:rPr>
          <w:rFonts w:ascii="Calibri" w:hAnsi="Calibri" w:cs="Calibri"/>
          <w:b/>
          <w:bCs/>
          <w:lang w:val="es-ES"/>
        </w:rPr>
        <w:t>México</w:t>
      </w:r>
      <w:r>
        <w:rPr>
          <w:rFonts w:ascii="Calibri" w:hAnsi="Calibri" w:cs="Calibri"/>
          <w:lang w:val="es-ES"/>
        </w:rPr>
        <w:t>, hasta que la Agencia Federal de Aviación Civil (AFAC) emita los lineamientos correspondientes a la industria.</w:t>
      </w:r>
    </w:p>
    <w:p w14:paraId="10590644" w14:textId="77777777" w:rsidR="00766148" w:rsidRPr="00766148" w:rsidRDefault="00766148" w:rsidP="00766148">
      <w:pPr>
        <w:autoSpaceDE w:val="0"/>
        <w:autoSpaceDN w:val="0"/>
        <w:adjustRightInd w:val="0"/>
        <w:spacing w:line="240" w:lineRule="auto"/>
        <w:jc w:val="both"/>
        <w:rPr>
          <w:rFonts w:ascii="Calibri" w:hAnsi="Calibri" w:cs="Calibri"/>
          <w:b/>
          <w:bCs/>
          <w:lang w:val="es-ES"/>
        </w:rPr>
      </w:pPr>
    </w:p>
    <w:p w14:paraId="50BEF22D" w14:textId="46EE0467" w:rsidR="00E87F08" w:rsidRPr="00E87F08" w:rsidRDefault="00E87F08" w:rsidP="00E87F08">
      <w:pPr>
        <w:autoSpaceDE w:val="0"/>
        <w:autoSpaceDN w:val="0"/>
        <w:adjustRightInd w:val="0"/>
        <w:spacing w:line="240" w:lineRule="auto"/>
        <w:jc w:val="both"/>
        <w:rPr>
          <w:rFonts w:ascii="Calibri" w:hAnsi="Calibri" w:cs="Calibri"/>
          <w:b/>
          <w:bCs/>
          <w:lang w:val="es-ES"/>
        </w:rPr>
      </w:pPr>
      <w:r w:rsidRPr="00E87F08">
        <w:rPr>
          <w:rFonts w:ascii="Calibri" w:hAnsi="Calibri" w:cs="Calibri"/>
          <w:b/>
          <w:bCs/>
          <w:u w:val="single"/>
          <w:lang w:val="es-ES"/>
        </w:rPr>
        <w:t xml:space="preserve">Personal de Aeropuertos (destinos </w:t>
      </w:r>
      <w:r w:rsidR="00766148">
        <w:rPr>
          <w:rFonts w:ascii="Calibri" w:hAnsi="Calibri" w:cs="Calibri"/>
          <w:b/>
          <w:bCs/>
          <w:u w:val="single"/>
          <w:lang w:val="es-ES"/>
        </w:rPr>
        <w:t>intern</w:t>
      </w:r>
      <w:r w:rsidRPr="00E87F08">
        <w:rPr>
          <w:rFonts w:ascii="Calibri" w:hAnsi="Calibri" w:cs="Calibri"/>
          <w:b/>
          <w:bCs/>
          <w:u w:val="single"/>
          <w:lang w:val="es-ES"/>
        </w:rPr>
        <w:t>acionales)</w:t>
      </w:r>
    </w:p>
    <w:p w14:paraId="60CBB84C" w14:textId="170F6240" w:rsidR="00E87F08" w:rsidRPr="00F142FB" w:rsidRDefault="000A08FD" w:rsidP="00F142FB">
      <w:pPr>
        <w:pStyle w:val="ListParagraph"/>
        <w:numPr>
          <w:ilvl w:val="0"/>
          <w:numId w:val="14"/>
        </w:numPr>
        <w:autoSpaceDE w:val="0"/>
        <w:autoSpaceDN w:val="0"/>
        <w:adjustRightInd w:val="0"/>
        <w:spacing w:line="240" w:lineRule="auto"/>
        <w:jc w:val="both"/>
        <w:rPr>
          <w:rFonts w:ascii="Calibri" w:hAnsi="Calibri" w:cs="Calibri"/>
          <w:b/>
          <w:bCs/>
          <w:lang w:val="es-ES"/>
        </w:rPr>
      </w:pPr>
      <w:r>
        <w:rPr>
          <w:rFonts w:ascii="Calibri" w:hAnsi="Calibri" w:cs="Calibri"/>
          <w:lang w:val="es-ES"/>
        </w:rPr>
        <w:t xml:space="preserve">En </w:t>
      </w:r>
      <w:r w:rsidR="00F142FB">
        <w:rPr>
          <w:rFonts w:ascii="Calibri" w:hAnsi="Calibri" w:cs="Calibri"/>
          <w:lang w:val="es-ES"/>
        </w:rPr>
        <w:t xml:space="preserve">los aeropuertos de </w:t>
      </w:r>
      <w:r w:rsidR="00F142FB" w:rsidRPr="00A34281">
        <w:rPr>
          <w:rFonts w:ascii="Calibri" w:hAnsi="Calibri" w:cs="Calibri"/>
          <w:b/>
          <w:bCs/>
          <w:lang w:val="es-ES"/>
        </w:rPr>
        <w:t>Estados Unidos</w:t>
      </w:r>
      <w:r w:rsidR="00F142FB">
        <w:rPr>
          <w:rFonts w:ascii="Calibri" w:hAnsi="Calibri" w:cs="Calibri"/>
          <w:lang w:val="es-ES"/>
        </w:rPr>
        <w:t xml:space="preserve">, en </w:t>
      </w:r>
      <w:r w:rsidR="00F142FB" w:rsidRPr="00A34281">
        <w:rPr>
          <w:rFonts w:ascii="Calibri" w:hAnsi="Calibri" w:cs="Calibri"/>
          <w:b/>
          <w:bCs/>
          <w:lang w:val="es-ES"/>
        </w:rPr>
        <w:t>Costa Rica</w:t>
      </w:r>
      <w:r w:rsidR="00F142FB">
        <w:rPr>
          <w:rFonts w:ascii="Calibri" w:hAnsi="Calibri" w:cs="Calibri"/>
          <w:lang w:val="es-ES"/>
        </w:rPr>
        <w:t xml:space="preserve"> (SJO), </w:t>
      </w:r>
      <w:r w:rsidR="00F142FB" w:rsidRPr="00A34281">
        <w:rPr>
          <w:rFonts w:ascii="Calibri" w:hAnsi="Calibri" w:cs="Calibri"/>
          <w:b/>
          <w:bCs/>
          <w:lang w:val="es-ES"/>
        </w:rPr>
        <w:t>El Salvador</w:t>
      </w:r>
      <w:r w:rsidR="00F142FB">
        <w:rPr>
          <w:rFonts w:ascii="Calibri" w:hAnsi="Calibri" w:cs="Calibri"/>
          <w:lang w:val="es-ES"/>
        </w:rPr>
        <w:t xml:space="preserve"> (SAL), </w:t>
      </w:r>
      <w:r w:rsidR="00F142FB" w:rsidRPr="00A34281">
        <w:rPr>
          <w:rFonts w:ascii="Calibri" w:hAnsi="Calibri" w:cs="Calibri"/>
          <w:b/>
          <w:bCs/>
          <w:lang w:val="es-ES"/>
        </w:rPr>
        <w:t>Guatemala</w:t>
      </w:r>
      <w:r w:rsidR="00F142FB">
        <w:rPr>
          <w:rFonts w:ascii="Calibri" w:hAnsi="Calibri" w:cs="Calibri"/>
          <w:lang w:val="es-ES"/>
        </w:rPr>
        <w:t xml:space="preserve"> (GUA) y </w:t>
      </w:r>
      <w:r w:rsidR="00F142FB" w:rsidRPr="00A34281">
        <w:rPr>
          <w:rFonts w:ascii="Calibri" w:hAnsi="Calibri" w:cs="Calibri"/>
          <w:b/>
          <w:bCs/>
          <w:lang w:val="es-ES"/>
        </w:rPr>
        <w:t>Perú</w:t>
      </w:r>
      <w:r w:rsidR="00F142FB">
        <w:rPr>
          <w:rFonts w:ascii="Calibri" w:hAnsi="Calibri" w:cs="Calibri"/>
          <w:lang w:val="es-ES"/>
        </w:rPr>
        <w:t xml:space="preserve"> (LIM)</w:t>
      </w:r>
      <w:r w:rsidR="00AF0D55">
        <w:rPr>
          <w:rFonts w:ascii="Calibri" w:hAnsi="Calibri" w:cs="Calibri"/>
          <w:lang w:val="es-ES"/>
        </w:rPr>
        <w:t>, e</w:t>
      </w:r>
      <w:r w:rsidR="00AF0D55">
        <w:rPr>
          <w:rFonts w:ascii="Calibri" w:hAnsi="Calibri" w:cs="Calibri"/>
          <w:lang w:val="es-ES"/>
        </w:rPr>
        <w:t xml:space="preserve">l uso de cubrebocas es </w:t>
      </w:r>
      <w:r w:rsidR="00AF0D55" w:rsidRPr="00A34281">
        <w:rPr>
          <w:rFonts w:ascii="Calibri" w:hAnsi="Calibri" w:cs="Calibri"/>
          <w:b/>
          <w:bCs/>
          <w:lang w:val="es-ES"/>
        </w:rPr>
        <w:t>opcional</w:t>
      </w:r>
      <w:r w:rsidR="00AF0D55">
        <w:rPr>
          <w:rFonts w:ascii="Calibri" w:hAnsi="Calibri" w:cs="Calibri"/>
          <w:lang w:val="es-ES"/>
        </w:rPr>
        <w:t>.</w:t>
      </w:r>
    </w:p>
    <w:p w14:paraId="0F8961D0" w14:textId="77777777" w:rsidR="00766148" w:rsidRDefault="00766148" w:rsidP="00530964">
      <w:pPr>
        <w:autoSpaceDE w:val="0"/>
        <w:autoSpaceDN w:val="0"/>
        <w:adjustRightInd w:val="0"/>
        <w:spacing w:line="240" w:lineRule="auto"/>
        <w:jc w:val="both"/>
        <w:rPr>
          <w:rFonts w:ascii="Calibri" w:hAnsi="Calibri" w:cs="Calibri"/>
          <w:b/>
          <w:bCs/>
          <w:u w:val="single"/>
          <w:lang w:val="es-ES"/>
        </w:rPr>
      </w:pPr>
    </w:p>
    <w:p w14:paraId="70BAB7FB" w14:textId="3540A92D" w:rsidR="00A34281" w:rsidRPr="00A34281" w:rsidRDefault="00694608" w:rsidP="00530964">
      <w:pPr>
        <w:autoSpaceDE w:val="0"/>
        <w:autoSpaceDN w:val="0"/>
        <w:adjustRightInd w:val="0"/>
        <w:spacing w:line="240" w:lineRule="auto"/>
        <w:jc w:val="both"/>
        <w:rPr>
          <w:rFonts w:ascii="Calibri" w:hAnsi="Calibri" w:cs="Calibri"/>
          <w:b/>
          <w:bCs/>
          <w:u w:val="single"/>
          <w:lang w:val="es-ES"/>
        </w:rPr>
      </w:pPr>
      <w:r>
        <w:rPr>
          <w:rFonts w:ascii="Calibri" w:hAnsi="Calibri" w:cs="Calibri"/>
          <w:b/>
          <w:bCs/>
          <w:u w:val="single"/>
          <w:lang w:val="es-ES"/>
        </w:rPr>
        <w:t>Sobrecargos y Pilotos (</w:t>
      </w:r>
      <w:r w:rsidR="00E87F08">
        <w:rPr>
          <w:rFonts w:ascii="Calibri" w:hAnsi="Calibri" w:cs="Calibri"/>
          <w:b/>
          <w:bCs/>
          <w:u w:val="single"/>
          <w:lang w:val="es-ES"/>
        </w:rPr>
        <w:t xml:space="preserve">destinos </w:t>
      </w:r>
      <w:r>
        <w:rPr>
          <w:rFonts w:ascii="Calibri" w:hAnsi="Calibri" w:cs="Calibri"/>
          <w:b/>
          <w:bCs/>
          <w:u w:val="single"/>
          <w:lang w:val="es-ES"/>
        </w:rPr>
        <w:t>nacionales</w:t>
      </w:r>
      <w:r w:rsidR="00873CC2">
        <w:rPr>
          <w:rFonts w:ascii="Calibri" w:hAnsi="Calibri" w:cs="Calibri"/>
          <w:b/>
          <w:bCs/>
          <w:u w:val="single"/>
          <w:lang w:val="es-ES"/>
        </w:rPr>
        <w:t xml:space="preserve"> e internacionales</w:t>
      </w:r>
      <w:r>
        <w:rPr>
          <w:rFonts w:ascii="Calibri" w:hAnsi="Calibri" w:cs="Calibri"/>
          <w:b/>
          <w:bCs/>
          <w:u w:val="single"/>
          <w:lang w:val="es-ES"/>
        </w:rPr>
        <w:t>)</w:t>
      </w:r>
    </w:p>
    <w:p w14:paraId="2B39A407" w14:textId="3769BB56" w:rsidR="00873CC2" w:rsidRPr="00766148" w:rsidRDefault="00873CC2" w:rsidP="00873CC2">
      <w:pPr>
        <w:pStyle w:val="ListParagraph"/>
        <w:numPr>
          <w:ilvl w:val="0"/>
          <w:numId w:val="14"/>
        </w:numPr>
        <w:autoSpaceDE w:val="0"/>
        <w:autoSpaceDN w:val="0"/>
        <w:adjustRightInd w:val="0"/>
        <w:spacing w:line="240" w:lineRule="auto"/>
        <w:jc w:val="both"/>
        <w:rPr>
          <w:rFonts w:ascii="Calibri" w:hAnsi="Calibri" w:cs="Calibri"/>
          <w:b/>
          <w:bCs/>
          <w:lang w:val="es-ES"/>
        </w:rPr>
      </w:pPr>
      <w:r>
        <w:rPr>
          <w:rFonts w:ascii="Calibri" w:hAnsi="Calibri" w:cs="Calibri"/>
          <w:lang w:val="es-ES"/>
        </w:rPr>
        <w:t xml:space="preserve">El uso de cubrebocas es </w:t>
      </w:r>
      <w:r w:rsidRPr="00153248">
        <w:rPr>
          <w:rFonts w:ascii="Calibri" w:hAnsi="Calibri" w:cs="Calibri"/>
          <w:b/>
          <w:bCs/>
          <w:u w:val="single"/>
          <w:lang w:val="es-ES"/>
        </w:rPr>
        <w:t>obligatorio</w:t>
      </w:r>
      <w:r>
        <w:rPr>
          <w:rFonts w:ascii="Calibri" w:hAnsi="Calibri" w:cs="Calibri"/>
          <w:lang w:val="es-ES"/>
        </w:rPr>
        <w:t xml:space="preserve"> en todos los aeropuertos </w:t>
      </w:r>
      <w:r w:rsidR="000C0CE9">
        <w:rPr>
          <w:rFonts w:ascii="Calibri" w:hAnsi="Calibri" w:cs="Calibri"/>
          <w:lang w:val="es-ES"/>
        </w:rPr>
        <w:t>de la red</w:t>
      </w:r>
      <w:r>
        <w:rPr>
          <w:rFonts w:ascii="Calibri" w:hAnsi="Calibri" w:cs="Calibri"/>
          <w:lang w:val="es-ES"/>
        </w:rPr>
        <w:t xml:space="preserve"> Volaris </w:t>
      </w:r>
      <w:r w:rsidR="000C0CE9" w:rsidRPr="000C0CE9">
        <w:rPr>
          <w:rFonts w:ascii="Calibri" w:hAnsi="Calibri" w:cs="Calibri"/>
          <w:b/>
          <w:bCs/>
          <w:lang w:val="es-ES"/>
        </w:rPr>
        <w:t xml:space="preserve">donde </w:t>
      </w:r>
      <w:r w:rsidR="0083489C" w:rsidRPr="000C0CE9">
        <w:rPr>
          <w:rFonts w:ascii="Calibri" w:hAnsi="Calibri" w:cs="Calibri"/>
          <w:b/>
          <w:bCs/>
          <w:lang w:val="es-ES"/>
        </w:rPr>
        <w:t>las autoridades así lo requieran</w:t>
      </w:r>
      <w:r>
        <w:rPr>
          <w:rFonts w:ascii="Calibri" w:hAnsi="Calibri" w:cs="Calibri"/>
          <w:lang w:val="es-ES"/>
        </w:rPr>
        <w:t>.</w:t>
      </w:r>
    </w:p>
    <w:p w14:paraId="36DAF69E" w14:textId="77777777" w:rsidR="00A34281" w:rsidRPr="00A34281" w:rsidRDefault="00A34281" w:rsidP="00530964">
      <w:pPr>
        <w:spacing w:line="240" w:lineRule="auto"/>
        <w:jc w:val="center"/>
        <w:rPr>
          <w:rFonts w:cstheme="minorHAnsi"/>
          <w:lang w:val="es-MX"/>
        </w:rPr>
      </w:pPr>
    </w:p>
    <w:p w14:paraId="5ECFAC86" w14:textId="15F01825" w:rsidR="00371972" w:rsidRPr="00A34281" w:rsidRDefault="00C75536" w:rsidP="00530964">
      <w:pPr>
        <w:spacing w:line="240" w:lineRule="auto"/>
        <w:jc w:val="center"/>
        <w:rPr>
          <w:rFonts w:cstheme="minorHAnsi"/>
          <w:lang w:val="es-MX"/>
        </w:rPr>
      </w:pPr>
      <w:r w:rsidRPr="00A34281">
        <w:rPr>
          <w:rFonts w:cstheme="minorHAnsi"/>
          <w:lang w:val="es-MX"/>
        </w:rPr>
        <w:t>***</w:t>
      </w:r>
    </w:p>
    <w:p w14:paraId="4D977E00" w14:textId="77777777" w:rsidR="00A462F1" w:rsidRPr="00A462F1" w:rsidRDefault="00A462F1" w:rsidP="00530964">
      <w:pPr>
        <w:autoSpaceDE w:val="0"/>
        <w:autoSpaceDN w:val="0"/>
        <w:adjustRightInd w:val="0"/>
        <w:spacing w:line="240" w:lineRule="auto"/>
        <w:jc w:val="both"/>
        <w:rPr>
          <w:rFonts w:cstheme="minorHAnsi"/>
          <w:bCs/>
          <w:sz w:val="18"/>
          <w:szCs w:val="18"/>
          <w:lang w:val="es-MX"/>
        </w:rPr>
      </w:pPr>
    </w:p>
    <w:p w14:paraId="6BE08B54" w14:textId="1BE7B7F6" w:rsidR="00F81FC3" w:rsidRDefault="00F81FC3" w:rsidP="00530964">
      <w:pPr>
        <w:spacing w:line="240" w:lineRule="auto"/>
        <w:jc w:val="both"/>
        <w:rPr>
          <w:rFonts w:ascii="Calibri Light" w:hAnsi="Calibri Light" w:cs="Calibri Light"/>
        </w:rPr>
      </w:pPr>
      <w:r>
        <w:rPr>
          <w:rFonts w:ascii="Calibri Light" w:hAnsi="Calibri Light" w:cs="Calibri Light"/>
          <w:b/>
          <w:bCs/>
          <w:color w:val="373737"/>
          <w:sz w:val="18"/>
          <w:szCs w:val="18"/>
        </w:rPr>
        <w:t xml:space="preserve">Acerca de Volaris: </w:t>
      </w:r>
      <w:r>
        <w:rPr>
          <w:rFonts w:ascii="Calibri Light" w:hAnsi="Calibri Light" w:cs="Calibri Light"/>
          <w:color w:val="373737"/>
          <w:sz w:val="18"/>
          <w:szCs w:val="18"/>
        </w:rPr>
        <w:t>Controladora Vuela Compañía de Aviación, S.A.B. de C.V. (“Volaris” o la “Compañía”) es una aerolínea de ultra-bajo costo, con servicio punto a punto que opera en México, Estados Unidos, Centroamérica y Sudamérica. La aerolínea ofrece tarifas base bajas para estimular la demanda en el mercado, ofreciendo un amplio catálogo de productos adicionales para que cada cliente vuele únicamente con lo que necesita. Desde su inicio de operaciones en marzo de 2006, Volaris ha incrementado sus rutas de cinco a 205 y su flota de dos a 11</w:t>
      </w:r>
      <w:r w:rsidR="00A34281">
        <w:rPr>
          <w:rFonts w:ascii="Calibri Light" w:hAnsi="Calibri Light" w:cs="Calibri Light"/>
          <w:color w:val="373737"/>
          <w:sz w:val="18"/>
          <w:szCs w:val="18"/>
        </w:rPr>
        <w:t>4</w:t>
      </w:r>
      <w:r>
        <w:rPr>
          <w:rFonts w:ascii="Calibri Light" w:hAnsi="Calibri Light" w:cs="Calibri Light"/>
          <w:color w:val="373737"/>
          <w:sz w:val="18"/>
          <w:szCs w:val="18"/>
        </w:rPr>
        <w:t xml:space="preserve"> aeronaves. Volaris ofrece más de 550 segmentos de vuelos diarios en rutas que conectan 43 ciudades en México y 28 en los Estados Unidos, Centro y Sudamérica, con una de las flotas de aviones más modernas del continente americano. Volaris se enfoca en los pasajeros que visitan a amigos y familiares (VFR), viajeros de negocio preocupados por el costo del viaje y personas que realizan viajes de placer. Volaris ha recibido el distintivo de Empresa Socialmente Responsable (ESR) trece años consecutivos, ingresó al Índice de Sustentabilidad del Dow Jones MILA Pacific Alliance en 2020 y al S&amp;P/BMV Total Mexico ESG Index de la Bolsa Mexicana de Valores en 2021. Para más información visite: </w:t>
      </w:r>
      <w:hyperlink r:id="rId7" w:history="1">
        <w:r>
          <w:rPr>
            <w:rStyle w:val="Hyperlink"/>
            <w:rFonts w:ascii="Calibri Light" w:hAnsi="Calibri Light" w:cs="Calibri Light"/>
            <w:sz w:val="18"/>
            <w:szCs w:val="18"/>
          </w:rPr>
          <w:t>www.volaris.com</w:t>
        </w:r>
      </w:hyperlink>
    </w:p>
    <w:p w14:paraId="5D975322" w14:textId="0556207C" w:rsidR="00D64FA6" w:rsidRPr="00704FCB" w:rsidRDefault="00373688" w:rsidP="00530964">
      <w:pPr>
        <w:spacing w:line="240" w:lineRule="auto"/>
      </w:pPr>
      <w:r>
        <w:rPr>
          <w:rFonts w:ascii="Calibri Light" w:hAnsi="Calibri Light" w:cs="Calibri Light"/>
          <w:b/>
          <w:bCs/>
          <w:color w:val="A12885"/>
          <w:sz w:val="18"/>
          <w:szCs w:val="18"/>
        </w:rPr>
        <w:t>Contacto exclusivo para medios de comunicación</w:t>
      </w:r>
      <w:r>
        <w:rPr>
          <w:rFonts w:ascii="Calibri Light" w:hAnsi="Calibri Light" w:cs="Calibri Light"/>
          <w:b/>
          <w:bCs/>
          <w:color w:val="0D0D0D"/>
          <w:sz w:val="18"/>
          <w:szCs w:val="18"/>
          <w:lang w:val="es-CR"/>
        </w:rPr>
        <w:br/>
      </w:r>
      <w:r>
        <w:rPr>
          <w:rFonts w:ascii="Calibri Light" w:hAnsi="Calibri Light" w:cs="Calibri Light"/>
          <w:color w:val="0D0D0D"/>
          <w:sz w:val="18"/>
          <w:szCs w:val="18"/>
          <w:lang w:val="es-CR"/>
        </w:rPr>
        <w:t xml:space="preserve">Alonso Rodríguez | </w:t>
      </w:r>
      <w:hyperlink r:id="rId8" w:history="1">
        <w:r>
          <w:rPr>
            <w:rStyle w:val="Hyperlink"/>
            <w:rFonts w:ascii="Calibri Light" w:hAnsi="Calibri Light" w:cs="Calibri Light"/>
            <w:sz w:val="18"/>
            <w:szCs w:val="18"/>
            <w:lang w:val="es-CR"/>
          </w:rPr>
          <w:t>arodriguez@gcya.net</w:t>
        </w:r>
      </w:hyperlink>
      <w:r>
        <w:rPr>
          <w:rStyle w:val="Hyperlink"/>
          <w:rFonts w:ascii="Calibri Light" w:hAnsi="Calibri Light" w:cs="Calibri Light"/>
          <w:sz w:val="18"/>
          <w:szCs w:val="18"/>
        </w:rPr>
        <w:t xml:space="preserve"> </w:t>
      </w:r>
      <w:r>
        <w:rPr>
          <w:rFonts w:ascii="Calibri Light" w:hAnsi="Calibri Light" w:cs="Calibri Light"/>
          <w:color w:val="0D0D0D"/>
          <w:sz w:val="18"/>
          <w:szCs w:val="18"/>
          <w:lang w:val="es-CR"/>
        </w:rPr>
        <w:t>| 55 5435 9243</w:t>
      </w:r>
    </w:p>
    <w:sectPr w:rsidR="00D64FA6" w:rsidRPr="00704FCB" w:rsidSect="00176A5B">
      <w:headerReference w:type="default" r:id="rId9"/>
      <w:footerReference w:type="default" r:id="rId10"/>
      <w:pgSz w:w="11909" w:h="16834"/>
      <w:pgMar w:top="1440" w:right="1440" w:bottom="2694" w:left="1440" w:header="720" w:footer="15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F4AC" w14:textId="77777777" w:rsidR="002F52B9" w:rsidRDefault="002F52B9">
      <w:pPr>
        <w:spacing w:line="240" w:lineRule="auto"/>
      </w:pPr>
      <w:r>
        <w:separator/>
      </w:r>
    </w:p>
  </w:endnote>
  <w:endnote w:type="continuationSeparator" w:id="0">
    <w:p w14:paraId="4303964D" w14:textId="77777777" w:rsidR="002F52B9" w:rsidRDefault="002F52B9">
      <w:pPr>
        <w:spacing w:line="240" w:lineRule="auto"/>
      </w:pPr>
      <w:r>
        <w:continuationSeparator/>
      </w:r>
    </w:p>
  </w:endnote>
  <w:endnote w:type="continuationNotice" w:id="1">
    <w:p w14:paraId="4000B1F5" w14:textId="77777777" w:rsidR="002F52B9" w:rsidRDefault="002F52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864D" w14:textId="619B2010" w:rsidR="00E629D6" w:rsidRDefault="00D64FA6" w:rsidP="00E629D6">
    <w:pPr>
      <w:jc w:val="right"/>
    </w:pPr>
    <w:r w:rsidRPr="00D64FA6">
      <w:rPr>
        <w:noProof/>
      </w:rPr>
      <w:drawing>
        <wp:anchor distT="0" distB="0" distL="114300" distR="114300" simplePos="0" relativeHeight="251658244" behindDoc="0" locked="0" layoutInCell="1" allowOverlap="1" wp14:anchorId="42B9C114" wp14:editId="326AC710">
          <wp:simplePos x="0" y="0"/>
          <wp:positionH relativeFrom="margin">
            <wp:posOffset>1619250</wp:posOffset>
          </wp:positionH>
          <wp:positionV relativeFrom="paragraph">
            <wp:posOffset>927735</wp:posOffset>
          </wp:positionV>
          <wp:extent cx="417195" cy="534035"/>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19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FA6">
      <w:rPr>
        <w:noProof/>
      </w:rPr>
      <w:drawing>
        <wp:anchor distT="0" distB="0" distL="114300" distR="114300" simplePos="0" relativeHeight="251658243" behindDoc="0" locked="0" layoutInCell="1" allowOverlap="1" wp14:anchorId="343DBECB" wp14:editId="48424C02">
          <wp:simplePos x="0" y="0"/>
          <wp:positionH relativeFrom="margin">
            <wp:posOffset>5349240</wp:posOffset>
          </wp:positionH>
          <wp:positionV relativeFrom="paragraph">
            <wp:posOffset>949325</wp:posOffset>
          </wp:positionV>
          <wp:extent cx="438150" cy="46545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815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FA6">
      <w:rPr>
        <w:noProof/>
      </w:rPr>
      <w:drawing>
        <wp:anchor distT="0" distB="0" distL="114300" distR="114300" simplePos="0" relativeHeight="251658242" behindDoc="0" locked="0" layoutInCell="1" allowOverlap="1" wp14:anchorId="0B36FCB1" wp14:editId="631F7116">
          <wp:simplePos x="0" y="0"/>
          <wp:positionH relativeFrom="margin">
            <wp:posOffset>3138805</wp:posOffset>
          </wp:positionH>
          <wp:positionV relativeFrom="paragraph">
            <wp:posOffset>960755</wp:posOffset>
          </wp:positionV>
          <wp:extent cx="1239520" cy="454660"/>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952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FA6">
      <w:rPr>
        <w:noProof/>
      </w:rPr>
      <w:drawing>
        <wp:anchor distT="0" distB="0" distL="114300" distR="114300" simplePos="0" relativeHeight="251658241" behindDoc="0" locked="0" layoutInCell="1" allowOverlap="1" wp14:anchorId="5BAC25E0" wp14:editId="2A73C812">
          <wp:simplePos x="0" y="0"/>
          <wp:positionH relativeFrom="margin">
            <wp:posOffset>-59993</wp:posOffset>
          </wp:positionH>
          <wp:positionV relativeFrom="paragraph">
            <wp:posOffset>624669</wp:posOffset>
          </wp:positionV>
          <wp:extent cx="895350" cy="11925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8240" behindDoc="0" locked="0" layoutInCell="1" allowOverlap="1" wp14:anchorId="24B6BF53" wp14:editId="09B09D63">
          <wp:simplePos x="0" y="0"/>
          <wp:positionH relativeFrom="page">
            <wp:align>right</wp:align>
          </wp:positionH>
          <wp:positionV relativeFrom="page">
            <wp:align>bottom</wp:align>
          </wp:positionV>
          <wp:extent cx="7553325" cy="628015"/>
          <wp:effectExtent l="0" t="0" r="9525"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332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959E4A" w14:textId="77777777" w:rsidR="00E629D6" w:rsidRDefault="00E629D6" w:rsidP="00E629D6">
    <w:pPr>
      <w:jc w:val="right"/>
    </w:pPr>
  </w:p>
  <w:p w14:paraId="0651CF48" w14:textId="77777777" w:rsidR="00E629D6" w:rsidRDefault="00E629D6" w:rsidP="00E629D6">
    <w:pPr>
      <w:jc w:val="right"/>
      <w:rPr>
        <w:color w:val="A1288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6AAD" w14:textId="77777777" w:rsidR="002F52B9" w:rsidRDefault="002F52B9">
      <w:pPr>
        <w:spacing w:line="240" w:lineRule="auto"/>
      </w:pPr>
      <w:r>
        <w:separator/>
      </w:r>
    </w:p>
  </w:footnote>
  <w:footnote w:type="continuationSeparator" w:id="0">
    <w:p w14:paraId="69556B32" w14:textId="77777777" w:rsidR="002F52B9" w:rsidRDefault="002F52B9">
      <w:pPr>
        <w:spacing w:line="240" w:lineRule="auto"/>
      </w:pPr>
      <w:r>
        <w:continuationSeparator/>
      </w:r>
    </w:p>
  </w:footnote>
  <w:footnote w:type="continuationNotice" w:id="1">
    <w:p w14:paraId="13008B77" w14:textId="77777777" w:rsidR="002F52B9" w:rsidRDefault="002F52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820A" w14:textId="3A8ED8F6" w:rsidR="00D64FA6" w:rsidRDefault="00D64FA6">
    <w:pPr>
      <w:pStyle w:val="Header"/>
    </w:pPr>
    <w:r>
      <w:rPr>
        <w:noProof/>
        <w:sz w:val="24"/>
        <w:szCs w:val="24"/>
      </w:rPr>
      <w:drawing>
        <wp:anchor distT="114300" distB="114300" distL="114300" distR="114300" simplePos="0" relativeHeight="251658245" behindDoc="0" locked="0" layoutInCell="1" hidden="0" allowOverlap="1" wp14:anchorId="15262E3C" wp14:editId="2EFBF535">
          <wp:simplePos x="0" y="0"/>
          <wp:positionH relativeFrom="page">
            <wp:align>left</wp:align>
          </wp:positionH>
          <wp:positionV relativeFrom="page">
            <wp:align>top</wp:align>
          </wp:positionV>
          <wp:extent cx="7585075" cy="566991"/>
          <wp:effectExtent l="0" t="0" r="0" b="508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alphaModFix/>
                  </a:blip>
                  <a:srcRect/>
                  <a:stretch>
                    <a:fillRect/>
                  </a:stretch>
                </pic:blipFill>
                <pic:spPr>
                  <a:xfrm>
                    <a:off x="0" y="0"/>
                    <a:ext cx="7585075" cy="56699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6173"/>
    <w:multiLevelType w:val="hybridMultilevel"/>
    <w:tmpl w:val="4EFC88AA"/>
    <w:lvl w:ilvl="0" w:tplc="1BF60EE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715274"/>
    <w:multiLevelType w:val="hybridMultilevel"/>
    <w:tmpl w:val="4A54CC40"/>
    <w:lvl w:ilvl="0" w:tplc="E10E736A">
      <w:start w:val="6"/>
      <w:numFmt w:val="bullet"/>
      <w:lvlText w:val=""/>
      <w:lvlJc w:val="left"/>
      <w:pPr>
        <w:ind w:left="720" w:hanging="360"/>
      </w:pPr>
      <w:rPr>
        <w:rFonts w:ascii="Symbol" w:eastAsia="Times New Roman" w:hAnsi="Symbol" w:cstheme="minorBidi" w:hint="default"/>
        <w:b w:val="0"/>
        <w:i/>
        <w:color w:val="000000" w:themeColor="text1"/>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283CB4"/>
    <w:multiLevelType w:val="hybridMultilevel"/>
    <w:tmpl w:val="FFEA73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B25E75"/>
    <w:multiLevelType w:val="hybridMultilevel"/>
    <w:tmpl w:val="138E87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66611E"/>
    <w:multiLevelType w:val="hybridMultilevel"/>
    <w:tmpl w:val="63CACA84"/>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B63A75"/>
    <w:multiLevelType w:val="hybridMultilevel"/>
    <w:tmpl w:val="BDD2D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DF32C4"/>
    <w:multiLevelType w:val="hybridMultilevel"/>
    <w:tmpl w:val="73006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F722D9"/>
    <w:multiLevelType w:val="hybridMultilevel"/>
    <w:tmpl w:val="64A0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4B1049"/>
    <w:multiLevelType w:val="hybridMultilevel"/>
    <w:tmpl w:val="07D24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EA2792"/>
    <w:multiLevelType w:val="hybridMultilevel"/>
    <w:tmpl w:val="7D32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164DE"/>
    <w:multiLevelType w:val="hybridMultilevel"/>
    <w:tmpl w:val="D09E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C01D8"/>
    <w:multiLevelType w:val="hybridMultilevel"/>
    <w:tmpl w:val="D410E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E76C32"/>
    <w:multiLevelType w:val="hybridMultilevel"/>
    <w:tmpl w:val="610C6C14"/>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5176012">
    <w:abstractNumId w:val="10"/>
  </w:num>
  <w:num w:numId="2" w16cid:durableId="958991323">
    <w:abstractNumId w:val="3"/>
  </w:num>
  <w:num w:numId="3" w16cid:durableId="1197085434">
    <w:abstractNumId w:val="0"/>
  </w:num>
  <w:num w:numId="4" w16cid:durableId="401567491">
    <w:abstractNumId w:val="5"/>
  </w:num>
  <w:num w:numId="5" w16cid:durableId="1152872835">
    <w:abstractNumId w:val="6"/>
  </w:num>
  <w:num w:numId="6" w16cid:durableId="783040877">
    <w:abstractNumId w:val="9"/>
  </w:num>
  <w:num w:numId="7" w16cid:durableId="1767382774">
    <w:abstractNumId w:val="11"/>
  </w:num>
  <w:num w:numId="8" w16cid:durableId="1030110702">
    <w:abstractNumId w:val="9"/>
  </w:num>
  <w:num w:numId="9" w16cid:durableId="1139490475">
    <w:abstractNumId w:val="1"/>
  </w:num>
  <w:num w:numId="10" w16cid:durableId="161357707">
    <w:abstractNumId w:val="2"/>
  </w:num>
  <w:num w:numId="11" w16cid:durableId="206644597">
    <w:abstractNumId w:val="12"/>
  </w:num>
  <w:num w:numId="12" w16cid:durableId="1438017177">
    <w:abstractNumId w:val="4"/>
  </w:num>
  <w:num w:numId="13" w16cid:durableId="985937902">
    <w:abstractNumId w:val="8"/>
  </w:num>
  <w:num w:numId="14" w16cid:durableId="468135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7F9"/>
    <w:rsid w:val="00003630"/>
    <w:rsid w:val="00013F73"/>
    <w:rsid w:val="00020E8E"/>
    <w:rsid w:val="00023EE8"/>
    <w:rsid w:val="0002616C"/>
    <w:rsid w:val="00031742"/>
    <w:rsid w:val="00032B14"/>
    <w:rsid w:val="00035388"/>
    <w:rsid w:val="00035E70"/>
    <w:rsid w:val="000503B0"/>
    <w:rsid w:val="00057A55"/>
    <w:rsid w:val="00063A8A"/>
    <w:rsid w:val="00063ADC"/>
    <w:rsid w:val="00064555"/>
    <w:rsid w:val="000651A9"/>
    <w:rsid w:val="00070470"/>
    <w:rsid w:val="000761AB"/>
    <w:rsid w:val="00077390"/>
    <w:rsid w:val="0009048E"/>
    <w:rsid w:val="000909F0"/>
    <w:rsid w:val="000A08FD"/>
    <w:rsid w:val="000B1413"/>
    <w:rsid w:val="000B54EE"/>
    <w:rsid w:val="000C0CE9"/>
    <w:rsid w:val="000C1752"/>
    <w:rsid w:val="000D0B04"/>
    <w:rsid w:val="000D3BDE"/>
    <w:rsid w:val="000E136D"/>
    <w:rsid w:val="000F07D1"/>
    <w:rsid w:val="001035E3"/>
    <w:rsid w:val="001058F0"/>
    <w:rsid w:val="001078A6"/>
    <w:rsid w:val="00110A60"/>
    <w:rsid w:val="00117AE9"/>
    <w:rsid w:val="00125088"/>
    <w:rsid w:val="0013331B"/>
    <w:rsid w:val="0013664F"/>
    <w:rsid w:val="00136CCE"/>
    <w:rsid w:val="00141FCF"/>
    <w:rsid w:val="00144C7D"/>
    <w:rsid w:val="001457FC"/>
    <w:rsid w:val="00147B24"/>
    <w:rsid w:val="00153248"/>
    <w:rsid w:val="00156180"/>
    <w:rsid w:val="00157418"/>
    <w:rsid w:val="0016122F"/>
    <w:rsid w:val="00176A5B"/>
    <w:rsid w:val="00181CC5"/>
    <w:rsid w:val="001851D4"/>
    <w:rsid w:val="00190F96"/>
    <w:rsid w:val="00195BB1"/>
    <w:rsid w:val="001A5B61"/>
    <w:rsid w:val="001B41A7"/>
    <w:rsid w:val="001C095C"/>
    <w:rsid w:val="001C4AEB"/>
    <w:rsid w:val="001D016F"/>
    <w:rsid w:val="001D19BA"/>
    <w:rsid w:val="001D5E1C"/>
    <w:rsid w:val="001D6510"/>
    <w:rsid w:val="001E1598"/>
    <w:rsid w:val="001E20C5"/>
    <w:rsid w:val="001E6843"/>
    <w:rsid w:val="001E6F51"/>
    <w:rsid w:val="002008B6"/>
    <w:rsid w:val="00206A17"/>
    <w:rsid w:val="002070E4"/>
    <w:rsid w:val="002266BE"/>
    <w:rsid w:val="002364CB"/>
    <w:rsid w:val="002435CA"/>
    <w:rsid w:val="002450AC"/>
    <w:rsid w:val="002456B6"/>
    <w:rsid w:val="0025605A"/>
    <w:rsid w:val="00256439"/>
    <w:rsid w:val="00260557"/>
    <w:rsid w:val="002629DB"/>
    <w:rsid w:val="0026325A"/>
    <w:rsid w:val="00264025"/>
    <w:rsid w:val="0026413F"/>
    <w:rsid w:val="00283B99"/>
    <w:rsid w:val="002864E5"/>
    <w:rsid w:val="00286DC1"/>
    <w:rsid w:val="002A1BD9"/>
    <w:rsid w:val="002A1E38"/>
    <w:rsid w:val="002A2C84"/>
    <w:rsid w:val="002A3350"/>
    <w:rsid w:val="002A3896"/>
    <w:rsid w:val="002A5893"/>
    <w:rsid w:val="002B0989"/>
    <w:rsid w:val="002B0A31"/>
    <w:rsid w:val="002B3924"/>
    <w:rsid w:val="002B3A5D"/>
    <w:rsid w:val="002B7568"/>
    <w:rsid w:val="002C2E89"/>
    <w:rsid w:val="002D3162"/>
    <w:rsid w:val="002E51F3"/>
    <w:rsid w:val="002E5926"/>
    <w:rsid w:val="002F4359"/>
    <w:rsid w:val="002F4DAC"/>
    <w:rsid w:val="002F52B9"/>
    <w:rsid w:val="002F7965"/>
    <w:rsid w:val="003102C7"/>
    <w:rsid w:val="00311C2F"/>
    <w:rsid w:val="0031703F"/>
    <w:rsid w:val="00331A4A"/>
    <w:rsid w:val="0033457D"/>
    <w:rsid w:val="00342E5A"/>
    <w:rsid w:val="00351B66"/>
    <w:rsid w:val="0035636F"/>
    <w:rsid w:val="00365756"/>
    <w:rsid w:val="00367E1D"/>
    <w:rsid w:val="00371972"/>
    <w:rsid w:val="00373688"/>
    <w:rsid w:val="003746A4"/>
    <w:rsid w:val="00374D01"/>
    <w:rsid w:val="00376CC6"/>
    <w:rsid w:val="00380D66"/>
    <w:rsid w:val="0038489C"/>
    <w:rsid w:val="0038706B"/>
    <w:rsid w:val="003929A2"/>
    <w:rsid w:val="003949E2"/>
    <w:rsid w:val="003975B2"/>
    <w:rsid w:val="003A465B"/>
    <w:rsid w:val="003A5C3C"/>
    <w:rsid w:val="003A60CC"/>
    <w:rsid w:val="003A63CC"/>
    <w:rsid w:val="003B17FF"/>
    <w:rsid w:val="003B182B"/>
    <w:rsid w:val="003B1C6C"/>
    <w:rsid w:val="003B44F8"/>
    <w:rsid w:val="003B5654"/>
    <w:rsid w:val="003B57AD"/>
    <w:rsid w:val="003C2FC0"/>
    <w:rsid w:val="003C77EB"/>
    <w:rsid w:val="003D23B9"/>
    <w:rsid w:val="003D30B1"/>
    <w:rsid w:val="003E1128"/>
    <w:rsid w:val="003F005D"/>
    <w:rsid w:val="003F0DEE"/>
    <w:rsid w:val="003F12D8"/>
    <w:rsid w:val="003F19CB"/>
    <w:rsid w:val="003F36FD"/>
    <w:rsid w:val="0040049A"/>
    <w:rsid w:val="00400BD0"/>
    <w:rsid w:val="004013F1"/>
    <w:rsid w:val="0040557B"/>
    <w:rsid w:val="00426682"/>
    <w:rsid w:val="004279EC"/>
    <w:rsid w:val="00430A0C"/>
    <w:rsid w:val="00437CED"/>
    <w:rsid w:val="00440DF3"/>
    <w:rsid w:val="00445C6C"/>
    <w:rsid w:val="004620DB"/>
    <w:rsid w:val="00462F88"/>
    <w:rsid w:val="00466440"/>
    <w:rsid w:val="004747A3"/>
    <w:rsid w:val="00477D30"/>
    <w:rsid w:val="00482ADE"/>
    <w:rsid w:val="004844B7"/>
    <w:rsid w:val="004A16DC"/>
    <w:rsid w:val="004A337A"/>
    <w:rsid w:val="004B10AC"/>
    <w:rsid w:val="004B167E"/>
    <w:rsid w:val="004B1CF3"/>
    <w:rsid w:val="004B6EAB"/>
    <w:rsid w:val="004C05D2"/>
    <w:rsid w:val="004D3EF3"/>
    <w:rsid w:val="004D7A96"/>
    <w:rsid w:val="004E364E"/>
    <w:rsid w:val="004E409D"/>
    <w:rsid w:val="004E4D5D"/>
    <w:rsid w:val="004E565C"/>
    <w:rsid w:val="00505C71"/>
    <w:rsid w:val="00525EDF"/>
    <w:rsid w:val="00530964"/>
    <w:rsid w:val="005406E8"/>
    <w:rsid w:val="00542628"/>
    <w:rsid w:val="00556CF1"/>
    <w:rsid w:val="00565220"/>
    <w:rsid w:val="005719F3"/>
    <w:rsid w:val="00576E20"/>
    <w:rsid w:val="005803B8"/>
    <w:rsid w:val="005827BE"/>
    <w:rsid w:val="00584CD8"/>
    <w:rsid w:val="005914D0"/>
    <w:rsid w:val="00592232"/>
    <w:rsid w:val="005B1F7D"/>
    <w:rsid w:val="005B54EC"/>
    <w:rsid w:val="005B5864"/>
    <w:rsid w:val="005D102C"/>
    <w:rsid w:val="005D1E40"/>
    <w:rsid w:val="005D3368"/>
    <w:rsid w:val="005D3633"/>
    <w:rsid w:val="005E573B"/>
    <w:rsid w:val="005E7FE1"/>
    <w:rsid w:val="005F14B8"/>
    <w:rsid w:val="005F24B0"/>
    <w:rsid w:val="005F478C"/>
    <w:rsid w:val="005F4885"/>
    <w:rsid w:val="005F7B19"/>
    <w:rsid w:val="006014E5"/>
    <w:rsid w:val="00605E6A"/>
    <w:rsid w:val="00606B2A"/>
    <w:rsid w:val="00611D65"/>
    <w:rsid w:val="00623B54"/>
    <w:rsid w:val="00624745"/>
    <w:rsid w:val="006312DD"/>
    <w:rsid w:val="00645648"/>
    <w:rsid w:val="00645925"/>
    <w:rsid w:val="006464ED"/>
    <w:rsid w:val="00646510"/>
    <w:rsid w:val="006478F8"/>
    <w:rsid w:val="00671C9D"/>
    <w:rsid w:val="00672583"/>
    <w:rsid w:val="00680669"/>
    <w:rsid w:val="006853D2"/>
    <w:rsid w:val="00694608"/>
    <w:rsid w:val="00697E9B"/>
    <w:rsid w:val="006A412E"/>
    <w:rsid w:val="006A7865"/>
    <w:rsid w:val="006B06EF"/>
    <w:rsid w:val="006C56E6"/>
    <w:rsid w:val="006D018F"/>
    <w:rsid w:val="006D451D"/>
    <w:rsid w:val="006E17C7"/>
    <w:rsid w:val="006E3941"/>
    <w:rsid w:val="00703B10"/>
    <w:rsid w:val="00704FCB"/>
    <w:rsid w:val="007056D2"/>
    <w:rsid w:val="00716092"/>
    <w:rsid w:val="00721BCD"/>
    <w:rsid w:val="00721FD5"/>
    <w:rsid w:val="00730098"/>
    <w:rsid w:val="0073049E"/>
    <w:rsid w:val="0073153B"/>
    <w:rsid w:val="00737AEE"/>
    <w:rsid w:val="0074077F"/>
    <w:rsid w:val="00741C36"/>
    <w:rsid w:val="00751BE0"/>
    <w:rsid w:val="00752F1A"/>
    <w:rsid w:val="00754387"/>
    <w:rsid w:val="00757F2E"/>
    <w:rsid w:val="00762D50"/>
    <w:rsid w:val="00765D46"/>
    <w:rsid w:val="00766148"/>
    <w:rsid w:val="00772470"/>
    <w:rsid w:val="0078211C"/>
    <w:rsid w:val="00794E72"/>
    <w:rsid w:val="007B3059"/>
    <w:rsid w:val="007B3AC1"/>
    <w:rsid w:val="007C0A16"/>
    <w:rsid w:val="007C3332"/>
    <w:rsid w:val="007D103B"/>
    <w:rsid w:val="007D57ED"/>
    <w:rsid w:val="007D6DF7"/>
    <w:rsid w:val="007E2FB1"/>
    <w:rsid w:val="007E35C8"/>
    <w:rsid w:val="007E65F3"/>
    <w:rsid w:val="00803143"/>
    <w:rsid w:val="0080499A"/>
    <w:rsid w:val="00811742"/>
    <w:rsid w:val="00812B6A"/>
    <w:rsid w:val="008134FB"/>
    <w:rsid w:val="008140EE"/>
    <w:rsid w:val="00823F74"/>
    <w:rsid w:val="00825213"/>
    <w:rsid w:val="008253BA"/>
    <w:rsid w:val="00825C78"/>
    <w:rsid w:val="0083489C"/>
    <w:rsid w:val="0086016A"/>
    <w:rsid w:val="00864B47"/>
    <w:rsid w:val="008703FF"/>
    <w:rsid w:val="00870678"/>
    <w:rsid w:val="00870972"/>
    <w:rsid w:val="00873CC2"/>
    <w:rsid w:val="00873F43"/>
    <w:rsid w:val="00874936"/>
    <w:rsid w:val="00877C50"/>
    <w:rsid w:val="00886139"/>
    <w:rsid w:val="0088783B"/>
    <w:rsid w:val="008A1D41"/>
    <w:rsid w:val="008A20AD"/>
    <w:rsid w:val="008A60DA"/>
    <w:rsid w:val="008A6D37"/>
    <w:rsid w:val="008B3919"/>
    <w:rsid w:val="008B5D48"/>
    <w:rsid w:val="008B66AE"/>
    <w:rsid w:val="008C05B7"/>
    <w:rsid w:val="008D2903"/>
    <w:rsid w:val="008D3C0E"/>
    <w:rsid w:val="008D504B"/>
    <w:rsid w:val="008D51FA"/>
    <w:rsid w:val="008F371F"/>
    <w:rsid w:val="008F5EC0"/>
    <w:rsid w:val="00905C1E"/>
    <w:rsid w:val="00907791"/>
    <w:rsid w:val="00915FE5"/>
    <w:rsid w:val="00923245"/>
    <w:rsid w:val="00926E10"/>
    <w:rsid w:val="009301E5"/>
    <w:rsid w:val="00933215"/>
    <w:rsid w:val="00934D77"/>
    <w:rsid w:val="00944015"/>
    <w:rsid w:val="00947971"/>
    <w:rsid w:val="00953724"/>
    <w:rsid w:val="0096033D"/>
    <w:rsid w:val="0096214A"/>
    <w:rsid w:val="00964F6C"/>
    <w:rsid w:val="00966352"/>
    <w:rsid w:val="00983DF4"/>
    <w:rsid w:val="00986F6D"/>
    <w:rsid w:val="00987526"/>
    <w:rsid w:val="009947F9"/>
    <w:rsid w:val="00996298"/>
    <w:rsid w:val="009A5A8C"/>
    <w:rsid w:val="009B4137"/>
    <w:rsid w:val="009B72DB"/>
    <w:rsid w:val="009C012C"/>
    <w:rsid w:val="009C317E"/>
    <w:rsid w:val="009C39A5"/>
    <w:rsid w:val="009D5442"/>
    <w:rsid w:val="009D701F"/>
    <w:rsid w:val="009D7971"/>
    <w:rsid w:val="009D7FE0"/>
    <w:rsid w:val="009E36A9"/>
    <w:rsid w:val="009E40F4"/>
    <w:rsid w:val="009E60D6"/>
    <w:rsid w:val="009F060E"/>
    <w:rsid w:val="009F16A3"/>
    <w:rsid w:val="009F2EE2"/>
    <w:rsid w:val="009F428D"/>
    <w:rsid w:val="009F5CB5"/>
    <w:rsid w:val="009F6E10"/>
    <w:rsid w:val="00A05785"/>
    <w:rsid w:val="00A063AD"/>
    <w:rsid w:val="00A065DF"/>
    <w:rsid w:val="00A10947"/>
    <w:rsid w:val="00A12EFF"/>
    <w:rsid w:val="00A169AF"/>
    <w:rsid w:val="00A2176D"/>
    <w:rsid w:val="00A21A37"/>
    <w:rsid w:val="00A23B5E"/>
    <w:rsid w:val="00A25678"/>
    <w:rsid w:val="00A33F27"/>
    <w:rsid w:val="00A34281"/>
    <w:rsid w:val="00A44919"/>
    <w:rsid w:val="00A462F1"/>
    <w:rsid w:val="00A478A1"/>
    <w:rsid w:val="00A51011"/>
    <w:rsid w:val="00A5119D"/>
    <w:rsid w:val="00A52AFA"/>
    <w:rsid w:val="00A70798"/>
    <w:rsid w:val="00A71E06"/>
    <w:rsid w:val="00A73104"/>
    <w:rsid w:val="00A768C3"/>
    <w:rsid w:val="00A76EDD"/>
    <w:rsid w:val="00A80DDA"/>
    <w:rsid w:val="00A838F5"/>
    <w:rsid w:val="00A86FCB"/>
    <w:rsid w:val="00A94F85"/>
    <w:rsid w:val="00AA366D"/>
    <w:rsid w:val="00AB38BB"/>
    <w:rsid w:val="00AB38C5"/>
    <w:rsid w:val="00AC0A6B"/>
    <w:rsid w:val="00AC6D12"/>
    <w:rsid w:val="00AD35B2"/>
    <w:rsid w:val="00AD637B"/>
    <w:rsid w:val="00AE0E91"/>
    <w:rsid w:val="00AE287D"/>
    <w:rsid w:val="00AE2BA4"/>
    <w:rsid w:val="00AE5BE2"/>
    <w:rsid w:val="00AF036B"/>
    <w:rsid w:val="00AF0D55"/>
    <w:rsid w:val="00AF1A28"/>
    <w:rsid w:val="00AF42A0"/>
    <w:rsid w:val="00AF7334"/>
    <w:rsid w:val="00B067C7"/>
    <w:rsid w:val="00B101D8"/>
    <w:rsid w:val="00B10A3B"/>
    <w:rsid w:val="00B21D5B"/>
    <w:rsid w:val="00B23833"/>
    <w:rsid w:val="00B35649"/>
    <w:rsid w:val="00B413F6"/>
    <w:rsid w:val="00B527D7"/>
    <w:rsid w:val="00B53E98"/>
    <w:rsid w:val="00B56903"/>
    <w:rsid w:val="00B62548"/>
    <w:rsid w:val="00B731AE"/>
    <w:rsid w:val="00B73AE6"/>
    <w:rsid w:val="00B73B61"/>
    <w:rsid w:val="00B741D8"/>
    <w:rsid w:val="00B80DF2"/>
    <w:rsid w:val="00B820FC"/>
    <w:rsid w:val="00B84FD0"/>
    <w:rsid w:val="00B877E8"/>
    <w:rsid w:val="00B91F54"/>
    <w:rsid w:val="00BA0932"/>
    <w:rsid w:val="00BA29FF"/>
    <w:rsid w:val="00BA4E9D"/>
    <w:rsid w:val="00BA5A7E"/>
    <w:rsid w:val="00BB0A4B"/>
    <w:rsid w:val="00BB1BC9"/>
    <w:rsid w:val="00BC0DB2"/>
    <w:rsid w:val="00BC1292"/>
    <w:rsid w:val="00BC146E"/>
    <w:rsid w:val="00BC2DEA"/>
    <w:rsid w:val="00BC5CDE"/>
    <w:rsid w:val="00BD0570"/>
    <w:rsid w:val="00BE1E9E"/>
    <w:rsid w:val="00BE477A"/>
    <w:rsid w:val="00BE6DD0"/>
    <w:rsid w:val="00BE6F45"/>
    <w:rsid w:val="00BF61A8"/>
    <w:rsid w:val="00BF7375"/>
    <w:rsid w:val="00BF79BB"/>
    <w:rsid w:val="00C05A26"/>
    <w:rsid w:val="00C05F84"/>
    <w:rsid w:val="00C15574"/>
    <w:rsid w:val="00C22747"/>
    <w:rsid w:val="00C24264"/>
    <w:rsid w:val="00C3021D"/>
    <w:rsid w:val="00C34381"/>
    <w:rsid w:val="00C3460D"/>
    <w:rsid w:val="00C46C4B"/>
    <w:rsid w:val="00C47782"/>
    <w:rsid w:val="00C50499"/>
    <w:rsid w:val="00C54D5B"/>
    <w:rsid w:val="00C56EC0"/>
    <w:rsid w:val="00C63BBF"/>
    <w:rsid w:val="00C6735B"/>
    <w:rsid w:val="00C7390F"/>
    <w:rsid w:val="00C75536"/>
    <w:rsid w:val="00C765BA"/>
    <w:rsid w:val="00C8505B"/>
    <w:rsid w:val="00CA11BB"/>
    <w:rsid w:val="00CA134B"/>
    <w:rsid w:val="00CA3E4A"/>
    <w:rsid w:val="00CC50D1"/>
    <w:rsid w:val="00CC64CA"/>
    <w:rsid w:val="00CC6D20"/>
    <w:rsid w:val="00CD2DFA"/>
    <w:rsid w:val="00CE1896"/>
    <w:rsid w:val="00CE6CE1"/>
    <w:rsid w:val="00CF02C2"/>
    <w:rsid w:val="00D024D5"/>
    <w:rsid w:val="00D07668"/>
    <w:rsid w:val="00D1223F"/>
    <w:rsid w:val="00D1271A"/>
    <w:rsid w:val="00D165E6"/>
    <w:rsid w:val="00D20C17"/>
    <w:rsid w:val="00D25CD1"/>
    <w:rsid w:val="00D30867"/>
    <w:rsid w:val="00D311EA"/>
    <w:rsid w:val="00D316A2"/>
    <w:rsid w:val="00D32C69"/>
    <w:rsid w:val="00D515B1"/>
    <w:rsid w:val="00D536FC"/>
    <w:rsid w:val="00D54D38"/>
    <w:rsid w:val="00D55116"/>
    <w:rsid w:val="00D56D7C"/>
    <w:rsid w:val="00D61C36"/>
    <w:rsid w:val="00D638ED"/>
    <w:rsid w:val="00D64FA6"/>
    <w:rsid w:val="00D66029"/>
    <w:rsid w:val="00D667E8"/>
    <w:rsid w:val="00D72805"/>
    <w:rsid w:val="00D85361"/>
    <w:rsid w:val="00D94441"/>
    <w:rsid w:val="00D9603F"/>
    <w:rsid w:val="00D97AC4"/>
    <w:rsid w:val="00DA628E"/>
    <w:rsid w:val="00DB03B9"/>
    <w:rsid w:val="00DB12FA"/>
    <w:rsid w:val="00DB5DDF"/>
    <w:rsid w:val="00DC203A"/>
    <w:rsid w:val="00DC2431"/>
    <w:rsid w:val="00DC3312"/>
    <w:rsid w:val="00DC3C11"/>
    <w:rsid w:val="00DD37D5"/>
    <w:rsid w:val="00DD4ED3"/>
    <w:rsid w:val="00E07B51"/>
    <w:rsid w:val="00E10402"/>
    <w:rsid w:val="00E22B05"/>
    <w:rsid w:val="00E232FA"/>
    <w:rsid w:val="00E37255"/>
    <w:rsid w:val="00E40A2D"/>
    <w:rsid w:val="00E45264"/>
    <w:rsid w:val="00E47260"/>
    <w:rsid w:val="00E52090"/>
    <w:rsid w:val="00E521F7"/>
    <w:rsid w:val="00E52C89"/>
    <w:rsid w:val="00E54B10"/>
    <w:rsid w:val="00E54F83"/>
    <w:rsid w:val="00E56A33"/>
    <w:rsid w:val="00E629D6"/>
    <w:rsid w:val="00E70F2F"/>
    <w:rsid w:val="00E8672D"/>
    <w:rsid w:val="00E8695A"/>
    <w:rsid w:val="00E87F08"/>
    <w:rsid w:val="00EA0F87"/>
    <w:rsid w:val="00EA4186"/>
    <w:rsid w:val="00EC2634"/>
    <w:rsid w:val="00EF59E7"/>
    <w:rsid w:val="00F00D0A"/>
    <w:rsid w:val="00F0484D"/>
    <w:rsid w:val="00F06143"/>
    <w:rsid w:val="00F104DB"/>
    <w:rsid w:val="00F142FB"/>
    <w:rsid w:val="00F21FD6"/>
    <w:rsid w:val="00F23007"/>
    <w:rsid w:val="00F27FED"/>
    <w:rsid w:val="00F400C5"/>
    <w:rsid w:val="00F45268"/>
    <w:rsid w:val="00F46970"/>
    <w:rsid w:val="00F50125"/>
    <w:rsid w:val="00F600A6"/>
    <w:rsid w:val="00F61DD6"/>
    <w:rsid w:val="00F62720"/>
    <w:rsid w:val="00F77E7E"/>
    <w:rsid w:val="00F81FC3"/>
    <w:rsid w:val="00F8534E"/>
    <w:rsid w:val="00F86A6D"/>
    <w:rsid w:val="00F935E6"/>
    <w:rsid w:val="00FA4D22"/>
    <w:rsid w:val="00FB0F3D"/>
    <w:rsid w:val="00FB3DE5"/>
    <w:rsid w:val="00FB6C7E"/>
    <w:rsid w:val="00FC21DF"/>
    <w:rsid w:val="00FC50EB"/>
    <w:rsid w:val="00FC5A54"/>
    <w:rsid w:val="00FD4341"/>
    <w:rsid w:val="00FE2D59"/>
    <w:rsid w:val="00FE3009"/>
    <w:rsid w:val="00FF3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2F6A2"/>
  <w15:docId w15:val="{B3344F9C-F7D0-4A83-BE75-57937166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76A5B"/>
    <w:pPr>
      <w:tabs>
        <w:tab w:val="center" w:pos="4419"/>
        <w:tab w:val="right" w:pos="8838"/>
      </w:tabs>
      <w:spacing w:line="240" w:lineRule="auto"/>
    </w:pPr>
  </w:style>
  <w:style w:type="character" w:customStyle="1" w:styleId="HeaderChar">
    <w:name w:val="Header Char"/>
    <w:basedOn w:val="DefaultParagraphFont"/>
    <w:link w:val="Header"/>
    <w:uiPriority w:val="99"/>
    <w:rsid w:val="00176A5B"/>
  </w:style>
  <w:style w:type="paragraph" w:styleId="Footer">
    <w:name w:val="footer"/>
    <w:basedOn w:val="Normal"/>
    <w:link w:val="FooterChar"/>
    <w:uiPriority w:val="99"/>
    <w:unhideWhenUsed/>
    <w:rsid w:val="00176A5B"/>
    <w:pPr>
      <w:tabs>
        <w:tab w:val="center" w:pos="4419"/>
        <w:tab w:val="right" w:pos="8838"/>
      </w:tabs>
      <w:spacing w:line="240" w:lineRule="auto"/>
    </w:pPr>
  </w:style>
  <w:style w:type="character" w:customStyle="1" w:styleId="FooterChar">
    <w:name w:val="Footer Char"/>
    <w:basedOn w:val="DefaultParagraphFont"/>
    <w:link w:val="Footer"/>
    <w:uiPriority w:val="99"/>
    <w:rsid w:val="00176A5B"/>
  </w:style>
  <w:style w:type="paragraph" w:styleId="ListParagraph">
    <w:name w:val="List Paragraph"/>
    <w:aliases w:val="FooterText,Paragraphe de liste1,numbered,List Paragraph1,Bullet List,Listenabsatz,リスト段落,Paragrafo elenco,Bulletr List Paragraph,列出段落,列出段落1,List Paragraph2,List Paragraph21,Listeafsnit1,Parágrafo da Lista1,リスト段落1,Párrafo de lista1,列出段落2"/>
    <w:basedOn w:val="Normal"/>
    <w:link w:val="ListParagraphChar"/>
    <w:uiPriority w:val="34"/>
    <w:qFormat/>
    <w:rsid w:val="00AF42A0"/>
    <w:pPr>
      <w:spacing w:after="160" w:line="259" w:lineRule="auto"/>
      <w:ind w:left="720"/>
      <w:contextualSpacing/>
    </w:pPr>
    <w:rPr>
      <w:rFonts w:asciiTheme="minorHAnsi" w:eastAsiaTheme="minorHAnsi" w:hAnsiTheme="minorHAnsi" w:cstheme="minorBidi"/>
      <w:lang w:val="es-MX" w:eastAsia="en-US"/>
    </w:rPr>
  </w:style>
  <w:style w:type="character" w:styleId="Hyperlink">
    <w:name w:val="Hyperlink"/>
    <w:basedOn w:val="DefaultParagraphFont"/>
    <w:uiPriority w:val="99"/>
    <w:unhideWhenUsed/>
    <w:rsid w:val="00AF42A0"/>
    <w:rPr>
      <w:color w:val="0563C1"/>
      <w:u w:val="single"/>
    </w:rPr>
  </w:style>
  <w:style w:type="paragraph" w:styleId="PlainText">
    <w:name w:val="Plain Text"/>
    <w:basedOn w:val="Normal"/>
    <w:link w:val="PlainTextChar"/>
    <w:uiPriority w:val="99"/>
    <w:unhideWhenUsed/>
    <w:rsid w:val="00AF42A0"/>
    <w:pPr>
      <w:spacing w:line="240" w:lineRule="auto"/>
    </w:pPr>
    <w:rPr>
      <w:rFonts w:ascii="Consolas" w:eastAsiaTheme="minorHAnsi" w:hAnsi="Consolas" w:cs="Calibri"/>
      <w:sz w:val="21"/>
      <w:szCs w:val="21"/>
      <w:lang w:val="es-MX" w:eastAsia="en-US"/>
    </w:rPr>
  </w:style>
  <w:style w:type="character" w:customStyle="1" w:styleId="PlainTextChar">
    <w:name w:val="Plain Text Char"/>
    <w:basedOn w:val="DefaultParagraphFont"/>
    <w:link w:val="PlainText"/>
    <w:uiPriority w:val="99"/>
    <w:rsid w:val="00AF42A0"/>
    <w:rPr>
      <w:rFonts w:ascii="Consolas" w:eastAsiaTheme="minorHAnsi" w:hAnsi="Consolas" w:cs="Calibri"/>
      <w:sz w:val="21"/>
      <w:szCs w:val="21"/>
      <w:lang w:val="es-MX" w:eastAsia="en-US"/>
    </w:rPr>
  </w:style>
  <w:style w:type="character" w:styleId="CommentReference">
    <w:name w:val="annotation reference"/>
    <w:basedOn w:val="DefaultParagraphFont"/>
    <w:uiPriority w:val="99"/>
    <w:semiHidden/>
    <w:unhideWhenUsed/>
    <w:rsid w:val="000D0B04"/>
    <w:rPr>
      <w:sz w:val="16"/>
      <w:szCs w:val="16"/>
    </w:rPr>
  </w:style>
  <w:style w:type="paragraph" w:styleId="CommentText">
    <w:name w:val="annotation text"/>
    <w:basedOn w:val="Normal"/>
    <w:link w:val="CommentTextChar"/>
    <w:uiPriority w:val="99"/>
    <w:unhideWhenUsed/>
    <w:rsid w:val="000D0B04"/>
    <w:pPr>
      <w:spacing w:line="240" w:lineRule="auto"/>
    </w:pPr>
    <w:rPr>
      <w:sz w:val="20"/>
      <w:szCs w:val="20"/>
    </w:rPr>
  </w:style>
  <w:style w:type="character" w:customStyle="1" w:styleId="CommentTextChar">
    <w:name w:val="Comment Text Char"/>
    <w:basedOn w:val="DefaultParagraphFont"/>
    <w:link w:val="CommentText"/>
    <w:uiPriority w:val="99"/>
    <w:rsid w:val="000D0B04"/>
    <w:rPr>
      <w:sz w:val="20"/>
      <w:szCs w:val="20"/>
    </w:rPr>
  </w:style>
  <w:style w:type="paragraph" w:styleId="CommentSubject">
    <w:name w:val="annotation subject"/>
    <w:basedOn w:val="CommentText"/>
    <w:next w:val="CommentText"/>
    <w:link w:val="CommentSubjectChar"/>
    <w:uiPriority w:val="99"/>
    <w:semiHidden/>
    <w:unhideWhenUsed/>
    <w:rsid w:val="000D0B04"/>
    <w:rPr>
      <w:b/>
      <w:bCs/>
    </w:rPr>
  </w:style>
  <w:style w:type="character" w:customStyle="1" w:styleId="CommentSubjectChar">
    <w:name w:val="Comment Subject Char"/>
    <w:basedOn w:val="CommentTextChar"/>
    <w:link w:val="CommentSubject"/>
    <w:uiPriority w:val="99"/>
    <w:semiHidden/>
    <w:rsid w:val="000D0B04"/>
    <w:rPr>
      <w:b/>
      <w:bCs/>
      <w:sz w:val="20"/>
      <w:szCs w:val="20"/>
    </w:rPr>
  </w:style>
  <w:style w:type="character" w:styleId="UnresolvedMention">
    <w:name w:val="Unresolved Mention"/>
    <w:basedOn w:val="DefaultParagraphFont"/>
    <w:uiPriority w:val="99"/>
    <w:semiHidden/>
    <w:unhideWhenUsed/>
    <w:rsid w:val="00624745"/>
    <w:rPr>
      <w:color w:val="605E5C"/>
      <w:shd w:val="clear" w:color="auto" w:fill="E1DFDD"/>
    </w:rPr>
  </w:style>
  <w:style w:type="character" w:styleId="FollowedHyperlink">
    <w:name w:val="FollowedHyperlink"/>
    <w:basedOn w:val="DefaultParagraphFont"/>
    <w:uiPriority w:val="99"/>
    <w:semiHidden/>
    <w:unhideWhenUsed/>
    <w:rsid w:val="00DB12FA"/>
    <w:rPr>
      <w:color w:val="800080" w:themeColor="followedHyperlink"/>
      <w:u w:val="single"/>
    </w:rPr>
  </w:style>
  <w:style w:type="character" w:customStyle="1" w:styleId="ListParagraphChar">
    <w:name w:val="List Paragraph Char"/>
    <w:aliases w:val="FooterText Char,Paragraphe de liste1 Char,numbered Char,List Paragraph1 Char,Bullet List Char,Listenabsatz Char,リスト段落 Char,Paragrafo elenco Char,Bulletr List Paragraph Char,列出段落 Char,列出段落1 Char,List Paragraph2 Char,Listeafsnit1 Char"/>
    <w:link w:val="ListParagraph"/>
    <w:uiPriority w:val="34"/>
    <w:locked/>
    <w:rsid w:val="00A462F1"/>
    <w:rPr>
      <w:rFonts w:asciiTheme="minorHAnsi" w:eastAsiaTheme="minorHAnsi" w:hAnsiTheme="minorHAnsi" w:cstheme="minorBidi"/>
      <w:lang w:val="es-MX" w:eastAsia="en-US"/>
    </w:rPr>
  </w:style>
  <w:style w:type="paragraph" w:styleId="NormalWeb">
    <w:name w:val="Normal (Web)"/>
    <w:basedOn w:val="Normal"/>
    <w:uiPriority w:val="99"/>
    <w:semiHidden/>
    <w:unhideWhenUsed/>
    <w:rsid w:val="00E45264"/>
    <w:pPr>
      <w:spacing w:before="100" w:beforeAutospacing="1" w:after="100" w:afterAutospacing="1" w:line="240" w:lineRule="auto"/>
    </w:pPr>
    <w:rPr>
      <w:rFonts w:ascii="Calibri" w:eastAsiaTheme="minorHAnsi" w:hAnsi="Calibri" w:cs="Calibr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8200">
      <w:bodyDiv w:val="1"/>
      <w:marLeft w:val="0"/>
      <w:marRight w:val="0"/>
      <w:marTop w:val="0"/>
      <w:marBottom w:val="0"/>
      <w:divBdr>
        <w:top w:val="none" w:sz="0" w:space="0" w:color="auto"/>
        <w:left w:val="none" w:sz="0" w:space="0" w:color="auto"/>
        <w:bottom w:val="none" w:sz="0" w:space="0" w:color="auto"/>
        <w:right w:val="none" w:sz="0" w:space="0" w:color="auto"/>
      </w:divBdr>
    </w:div>
    <w:div w:id="316344899">
      <w:bodyDiv w:val="1"/>
      <w:marLeft w:val="0"/>
      <w:marRight w:val="0"/>
      <w:marTop w:val="0"/>
      <w:marBottom w:val="0"/>
      <w:divBdr>
        <w:top w:val="none" w:sz="0" w:space="0" w:color="auto"/>
        <w:left w:val="none" w:sz="0" w:space="0" w:color="auto"/>
        <w:bottom w:val="none" w:sz="0" w:space="0" w:color="auto"/>
        <w:right w:val="none" w:sz="0" w:space="0" w:color="auto"/>
      </w:divBdr>
    </w:div>
    <w:div w:id="546067218">
      <w:bodyDiv w:val="1"/>
      <w:marLeft w:val="0"/>
      <w:marRight w:val="0"/>
      <w:marTop w:val="0"/>
      <w:marBottom w:val="0"/>
      <w:divBdr>
        <w:top w:val="none" w:sz="0" w:space="0" w:color="auto"/>
        <w:left w:val="none" w:sz="0" w:space="0" w:color="auto"/>
        <w:bottom w:val="none" w:sz="0" w:space="0" w:color="auto"/>
        <w:right w:val="none" w:sz="0" w:space="0" w:color="auto"/>
      </w:divBdr>
    </w:div>
    <w:div w:id="748619601">
      <w:bodyDiv w:val="1"/>
      <w:marLeft w:val="0"/>
      <w:marRight w:val="0"/>
      <w:marTop w:val="0"/>
      <w:marBottom w:val="0"/>
      <w:divBdr>
        <w:top w:val="none" w:sz="0" w:space="0" w:color="auto"/>
        <w:left w:val="none" w:sz="0" w:space="0" w:color="auto"/>
        <w:bottom w:val="none" w:sz="0" w:space="0" w:color="auto"/>
        <w:right w:val="none" w:sz="0" w:space="0" w:color="auto"/>
      </w:divBdr>
    </w:div>
    <w:div w:id="825509621">
      <w:bodyDiv w:val="1"/>
      <w:marLeft w:val="0"/>
      <w:marRight w:val="0"/>
      <w:marTop w:val="0"/>
      <w:marBottom w:val="0"/>
      <w:divBdr>
        <w:top w:val="none" w:sz="0" w:space="0" w:color="auto"/>
        <w:left w:val="none" w:sz="0" w:space="0" w:color="auto"/>
        <w:bottom w:val="none" w:sz="0" w:space="0" w:color="auto"/>
        <w:right w:val="none" w:sz="0" w:space="0" w:color="auto"/>
      </w:divBdr>
    </w:div>
    <w:div w:id="896474629">
      <w:bodyDiv w:val="1"/>
      <w:marLeft w:val="0"/>
      <w:marRight w:val="0"/>
      <w:marTop w:val="0"/>
      <w:marBottom w:val="0"/>
      <w:divBdr>
        <w:top w:val="none" w:sz="0" w:space="0" w:color="auto"/>
        <w:left w:val="none" w:sz="0" w:space="0" w:color="auto"/>
        <w:bottom w:val="none" w:sz="0" w:space="0" w:color="auto"/>
        <w:right w:val="none" w:sz="0" w:space="0" w:color="auto"/>
      </w:divBdr>
    </w:div>
    <w:div w:id="927537074">
      <w:bodyDiv w:val="1"/>
      <w:marLeft w:val="0"/>
      <w:marRight w:val="0"/>
      <w:marTop w:val="0"/>
      <w:marBottom w:val="0"/>
      <w:divBdr>
        <w:top w:val="none" w:sz="0" w:space="0" w:color="auto"/>
        <w:left w:val="none" w:sz="0" w:space="0" w:color="auto"/>
        <w:bottom w:val="none" w:sz="0" w:space="0" w:color="auto"/>
        <w:right w:val="none" w:sz="0" w:space="0" w:color="auto"/>
      </w:divBdr>
    </w:div>
    <w:div w:id="932781938">
      <w:bodyDiv w:val="1"/>
      <w:marLeft w:val="0"/>
      <w:marRight w:val="0"/>
      <w:marTop w:val="0"/>
      <w:marBottom w:val="0"/>
      <w:divBdr>
        <w:top w:val="none" w:sz="0" w:space="0" w:color="auto"/>
        <w:left w:val="none" w:sz="0" w:space="0" w:color="auto"/>
        <w:bottom w:val="none" w:sz="0" w:space="0" w:color="auto"/>
        <w:right w:val="none" w:sz="0" w:space="0" w:color="auto"/>
      </w:divBdr>
    </w:div>
    <w:div w:id="1001741361">
      <w:bodyDiv w:val="1"/>
      <w:marLeft w:val="0"/>
      <w:marRight w:val="0"/>
      <w:marTop w:val="0"/>
      <w:marBottom w:val="0"/>
      <w:divBdr>
        <w:top w:val="none" w:sz="0" w:space="0" w:color="auto"/>
        <w:left w:val="none" w:sz="0" w:space="0" w:color="auto"/>
        <w:bottom w:val="none" w:sz="0" w:space="0" w:color="auto"/>
        <w:right w:val="none" w:sz="0" w:space="0" w:color="auto"/>
      </w:divBdr>
      <w:divsChild>
        <w:div w:id="2115393140">
          <w:marLeft w:val="274"/>
          <w:marRight w:val="0"/>
          <w:marTop w:val="0"/>
          <w:marBottom w:val="0"/>
          <w:divBdr>
            <w:top w:val="none" w:sz="0" w:space="0" w:color="auto"/>
            <w:left w:val="none" w:sz="0" w:space="0" w:color="auto"/>
            <w:bottom w:val="none" w:sz="0" w:space="0" w:color="auto"/>
            <w:right w:val="none" w:sz="0" w:space="0" w:color="auto"/>
          </w:divBdr>
        </w:div>
      </w:divsChild>
    </w:div>
    <w:div w:id="1028530157">
      <w:bodyDiv w:val="1"/>
      <w:marLeft w:val="0"/>
      <w:marRight w:val="0"/>
      <w:marTop w:val="0"/>
      <w:marBottom w:val="0"/>
      <w:divBdr>
        <w:top w:val="none" w:sz="0" w:space="0" w:color="auto"/>
        <w:left w:val="none" w:sz="0" w:space="0" w:color="auto"/>
        <w:bottom w:val="none" w:sz="0" w:space="0" w:color="auto"/>
        <w:right w:val="none" w:sz="0" w:space="0" w:color="auto"/>
      </w:divBdr>
    </w:div>
    <w:div w:id="1209756641">
      <w:bodyDiv w:val="1"/>
      <w:marLeft w:val="0"/>
      <w:marRight w:val="0"/>
      <w:marTop w:val="0"/>
      <w:marBottom w:val="0"/>
      <w:divBdr>
        <w:top w:val="none" w:sz="0" w:space="0" w:color="auto"/>
        <w:left w:val="none" w:sz="0" w:space="0" w:color="auto"/>
        <w:bottom w:val="none" w:sz="0" w:space="0" w:color="auto"/>
        <w:right w:val="none" w:sz="0" w:space="0" w:color="auto"/>
      </w:divBdr>
    </w:div>
    <w:div w:id="1332755409">
      <w:bodyDiv w:val="1"/>
      <w:marLeft w:val="0"/>
      <w:marRight w:val="0"/>
      <w:marTop w:val="0"/>
      <w:marBottom w:val="0"/>
      <w:divBdr>
        <w:top w:val="none" w:sz="0" w:space="0" w:color="auto"/>
        <w:left w:val="none" w:sz="0" w:space="0" w:color="auto"/>
        <w:bottom w:val="none" w:sz="0" w:space="0" w:color="auto"/>
        <w:right w:val="none" w:sz="0" w:space="0" w:color="auto"/>
      </w:divBdr>
    </w:div>
    <w:div w:id="1412972972">
      <w:bodyDiv w:val="1"/>
      <w:marLeft w:val="0"/>
      <w:marRight w:val="0"/>
      <w:marTop w:val="0"/>
      <w:marBottom w:val="0"/>
      <w:divBdr>
        <w:top w:val="none" w:sz="0" w:space="0" w:color="auto"/>
        <w:left w:val="none" w:sz="0" w:space="0" w:color="auto"/>
        <w:bottom w:val="none" w:sz="0" w:space="0" w:color="auto"/>
        <w:right w:val="none" w:sz="0" w:space="0" w:color="auto"/>
      </w:divBdr>
    </w:div>
    <w:div w:id="1554803267">
      <w:bodyDiv w:val="1"/>
      <w:marLeft w:val="0"/>
      <w:marRight w:val="0"/>
      <w:marTop w:val="0"/>
      <w:marBottom w:val="0"/>
      <w:divBdr>
        <w:top w:val="none" w:sz="0" w:space="0" w:color="auto"/>
        <w:left w:val="none" w:sz="0" w:space="0" w:color="auto"/>
        <w:bottom w:val="none" w:sz="0" w:space="0" w:color="auto"/>
        <w:right w:val="none" w:sz="0" w:space="0" w:color="auto"/>
      </w:divBdr>
    </w:div>
    <w:div w:id="1718506769">
      <w:bodyDiv w:val="1"/>
      <w:marLeft w:val="0"/>
      <w:marRight w:val="0"/>
      <w:marTop w:val="0"/>
      <w:marBottom w:val="0"/>
      <w:divBdr>
        <w:top w:val="none" w:sz="0" w:space="0" w:color="auto"/>
        <w:left w:val="none" w:sz="0" w:space="0" w:color="auto"/>
        <w:bottom w:val="none" w:sz="0" w:space="0" w:color="auto"/>
        <w:right w:val="none" w:sz="0" w:space="0" w:color="auto"/>
      </w:divBdr>
    </w:div>
    <w:div w:id="1802457274">
      <w:bodyDiv w:val="1"/>
      <w:marLeft w:val="0"/>
      <w:marRight w:val="0"/>
      <w:marTop w:val="0"/>
      <w:marBottom w:val="0"/>
      <w:divBdr>
        <w:top w:val="none" w:sz="0" w:space="0" w:color="auto"/>
        <w:left w:val="none" w:sz="0" w:space="0" w:color="auto"/>
        <w:bottom w:val="none" w:sz="0" w:space="0" w:color="auto"/>
        <w:right w:val="none" w:sz="0" w:space="0" w:color="auto"/>
      </w:divBdr>
      <w:divsChild>
        <w:div w:id="1882864003">
          <w:marLeft w:val="0"/>
          <w:marRight w:val="0"/>
          <w:marTop w:val="0"/>
          <w:marBottom w:val="225"/>
          <w:divBdr>
            <w:top w:val="none" w:sz="0" w:space="0" w:color="auto"/>
            <w:left w:val="none" w:sz="0" w:space="0" w:color="auto"/>
            <w:bottom w:val="none" w:sz="0" w:space="0" w:color="auto"/>
            <w:right w:val="none" w:sz="0" w:space="0" w:color="auto"/>
          </w:divBdr>
          <w:divsChild>
            <w:div w:id="2030174875">
              <w:marLeft w:val="0"/>
              <w:marRight w:val="0"/>
              <w:marTop w:val="0"/>
              <w:marBottom w:val="0"/>
              <w:divBdr>
                <w:top w:val="none" w:sz="0" w:space="0" w:color="auto"/>
                <w:left w:val="none" w:sz="0" w:space="0" w:color="auto"/>
                <w:bottom w:val="none" w:sz="0" w:space="0" w:color="auto"/>
                <w:right w:val="none" w:sz="0" w:space="0" w:color="auto"/>
              </w:divBdr>
            </w:div>
          </w:divsChild>
        </w:div>
        <w:div w:id="1928076645">
          <w:blockQuote w:val="1"/>
          <w:marLeft w:val="0"/>
          <w:marRight w:val="0"/>
          <w:marTop w:val="0"/>
          <w:marBottom w:val="345"/>
          <w:divBdr>
            <w:top w:val="none" w:sz="0" w:space="0" w:color="auto"/>
            <w:left w:val="single" w:sz="36" w:space="17" w:color="EEEEEE"/>
            <w:bottom w:val="none" w:sz="0" w:space="0" w:color="auto"/>
            <w:right w:val="none" w:sz="0" w:space="0" w:color="auto"/>
          </w:divBdr>
        </w:div>
        <w:div w:id="1250852225">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 w:id="1845901065">
      <w:bodyDiv w:val="1"/>
      <w:marLeft w:val="0"/>
      <w:marRight w:val="0"/>
      <w:marTop w:val="0"/>
      <w:marBottom w:val="0"/>
      <w:divBdr>
        <w:top w:val="none" w:sz="0" w:space="0" w:color="auto"/>
        <w:left w:val="none" w:sz="0" w:space="0" w:color="auto"/>
        <w:bottom w:val="none" w:sz="0" w:space="0" w:color="auto"/>
        <w:right w:val="none" w:sz="0" w:space="0" w:color="auto"/>
      </w:divBdr>
    </w:div>
    <w:div w:id="202600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odriguez@gcya.net" TargetMode="External"/><Relationship Id="rId3" Type="http://schemas.openxmlformats.org/officeDocument/2006/relationships/settings" Target="settings.xml"/><Relationship Id="rId7" Type="http://schemas.openxmlformats.org/officeDocument/2006/relationships/hyperlink" Target="http://www.volar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445</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Beta</dc:creator>
  <cp:lastModifiedBy>Gabriela Elizabeth Fernandez Guerra</cp:lastModifiedBy>
  <cp:revision>21</cp:revision>
  <cp:lastPrinted>2021-08-10T16:24:00Z</cp:lastPrinted>
  <dcterms:created xsi:type="dcterms:W3CDTF">2022-10-11T20:02:00Z</dcterms:created>
  <dcterms:modified xsi:type="dcterms:W3CDTF">2022-10-11T20:48:00Z</dcterms:modified>
</cp:coreProperties>
</file>